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69" w:rsidRPr="00866685" w:rsidRDefault="00E57D69" w:rsidP="00193E1F">
      <w:pPr>
        <w:rPr>
          <w:rFonts w:asciiTheme="minorHAnsi" w:hAnsiTheme="minorHAnsi" w:cstheme="minorHAnsi"/>
          <w:snapToGrid w:val="0"/>
        </w:rPr>
      </w:pPr>
      <w:r w:rsidRPr="00866685">
        <w:rPr>
          <w:rFonts w:asciiTheme="minorHAnsi" w:eastAsia="Trebuchet MS" w:hAnsiTheme="minorHAnsi" w:cstheme="minorHAnsi"/>
          <w:b/>
          <w:snapToGrid w:val="0"/>
          <w:color w:val="000000"/>
        </w:rPr>
        <w:t xml:space="preserve">R11 </w:t>
      </w:r>
      <w:proofErr w:type="gramStart"/>
      <w:r w:rsidRPr="00866685">
        <w:rPr>
          <w:rFonts w:asciiTheme="minorHAnsi" w:eastAsia="Trebuchet MS" w:hAnsiTheme="minorHAnsi" w:cstheme="minorHAnsi"/>
          <w:b/>
          <w:snapToGrid w:val="0"/>
          <w:color w:val="000000"/>
        </w:rPr>
        <w:t>Above</w:t>
      </w:r>
      <w:proofErr w:type="gramEnd"/>
      <w:r w:rsidRPr="00866685">
        <w:rPr>
          <w:rFonts w:asciiTheme="minorHAnsi" w:eastAsia="Trebuchet MS" w:hAnsiTheme="minorHAnsi" w:cstheme="minorHAnsi"/>
          <w:b/>
          <w:snapToGrid w:val="0"/>
          <w:color w:val="000000"/>
        </w:rPr>
        <w:t xml:space="preserve"> Ground Foul Drainage Systems</w:t>
      </w:r>
      <w:r w:rsidRPr="00866685">
        <w:rPr>
          <w:rFonts w:asciiTheme="minorHAnsi" w:eastAsia="Trebuchet MS" w:hAnsiTheme="minorHAnsi" w:cstheme="minorHAnsi"/>
          <w:b/>
          <w:snapToGrid w:val="0"/>
          <w:color w:val="000000"/>
        </w:rPr>
        <w:br/>
      </w:r>
    </w:p>
    <w:p w:rsidR="00E57D69" w:rsidRPr="00866685" w:rsidRDefault="00E57D69" w:rsidP="00193E1F">
      <w:pPr>
        <w:ind w:left="851" w:hanging="851"/>
        <w:rPr>
          <w:rFonts w:asciiTheme="minorHAnsi" w:eastAsia="Trebuchet MS" w:hAnsiTheme="minorHAnsi" w:cstheme="minorHAnsi"/>
          <w:b/>
          <w:snapToGrid w:val="0"/>
          <w:color w:val="000000"/>
        </w:rPr>
      </w:pPr>
      <w:r w:rsidRPr="00866685">
        <w:rPr>
          <w:rFonts w:asciiTheme="minorHAnsi" w:hAnsiTheme="minorHAnsi" w:cstheme="minorHAnsi"/>
          <w:snapToGrid w:val="0"/>
        </w:rPr>
        <w:t>2</w:t>
      </w:r>
      <w:r w:rsidRPr="00866685">
        <w:rPr>
          <w:rFonts w:asciiTheme="minorHAnsi" w:hAnsiTheme="minorHAnsi" w:cstheme="minorHAnsi"/>
          <w:snapToGrid w:val="0"/>
        </w:rPr>
        <w:tab/>
        <w:t>To be read with Preliminaries/General conditions.</w:t>
      </w:r>
      <w:r w:rsidRPr="00866685">
        <w:rPr>
          <w:rFonts w:asciiTheme="minorHAnsi" w:hAnsiTheme="minorHAnsi" w:cstheme="minorHAnsi"/>
          <w:snapToGrid w:val="0"/>
        </w:rPr>
        <w:br/>
      </w:r>
    </w:p>
    <w:p w:rsidR="00E57D69" w:rsidRPr="00866685" w:rsidRDefault="00E57D69" w:rsidP="00193E1F">
      <w:pPr>
        <w:ind w:left="851" w:hanging="851"/>
        <w:rPr>
          <w:rFonts w:asciiTheme="minorHAnsi" w:hAnsiTheme="minorHAnsi" w:cstheme="minorHAnsi"/>
          <w:snapToGrid w:val="0"/>
        </w:rPr>
      </w:pPr>
      <w:r w:rsidRPr="00866685">
        <w:rPr>
          <w:rFonts w:asciiTheme="minorHAnsi" w:hAnsiTheme="minorHAnsi" w:cstheme="minorHAnsi"/>
          <w:b/>
          <w:snapToGrid w:val="0"/>
        </w:rPr>
        <w:tab/>
        <w:t>GENERAL</w:t>
      </w:r>
      <w:r w:rsidRPr="00866685">
        <w:rPr>
          <w:rFonts w:asciiTheme="minorHAnsi" w:hAnsiTheme="minorHAnsi" w:cstheme="minorHAnsi"/>
          <w:b/>
          <w:snapToGrid w:val="0"/>
        </w:rPr>
        <w:br/>
      </w:r>
    </w:p>
    <w:p w:rsidR="00E57D69" w:rsidRPr="00866685" w:rsidRDefault="00E57D69" w:rsidP="00193E1F">
      <w:pPr>
        <w:ind w:left="851" w:hanging="851"/>
        <w:rPr>
          <w:rFonts w:asciiTheme="minorHAnsi" w:hAnsiTheme="minorHAnsi" w:cstheme="minorHAnsi"/>
          <w:b/>
          <w:snapToGrid w:val="0"/>
        </w:rPr>
      </w:pPr>
      <w:proofErr w:type="gramStart"/>
      <w:r w:rsidRPr="00866685">
        <w:rPr>
          <w:rFonts w:asciiTheme="minorHAnsi" w:hAnsiTheme="minorHAnsi" w:cstheme="minorHAnsi"/>
          <w:snapToGrid w:val="0"/>
        </w:rPr>
        <w:t>115</w:t>
      </w:r>
      <w:proofErr w:type="gramEnd"/>
      <w:r w:rsidRPr="00866685">
        <w:rPr>
          <w:rFonts w:asciiTheme="minorHAnsi" w:hAnsiTheme="minorHAnsi" w:cstheme="minorHAnsi"/>
          <w:snapToGrid w:val="0"/>
        </w:rPr>
        <w:tab/>
        <w:t>ABOVE GROUND FOUL DRAINAGE SYSTEMS.</w:t>
      </w:r>
      <w:r w:rsidRPr="00866685">
        <w:rPr>
          <w:rFonts w:asciiTheme="minorHAnsi" w:hAnsiTheme="minorHAnsi" w:cstheme="minorHAnsi"/>
          <w:snapToGrid w:val="0"/>
        </w:rPr>
        <w:br/>
        <w:t>Sanitary and floor drainage outlets: As per detail sections below</w:t>
      </w:r>
      <w:r w:rsidRPr="00866685">
        <w:rPr>
          <w:rFonts w:asciiTheme="minorHAnsi" w:hAnsiTheme="minorHAnsi" w:cstheme="minorHAnsi"/>
          <w:snapToGrid w:val="0"/>
        </w:rPr>
        <w:br/>
        <w:t>Waste pipework: As per detail sections below</w:t>
      </w:r>
      <w:r w:rsidRPr="00866685">
        <w:rPr>
          <w:rFonts w:asciiTheme="minorHAnsi" w:hAnsiTheme="minorHAnsi" w:cstheme="minorHAnsi"/>
          <w:snapToGrid w:val="0"/>
        </w:rPr>
        <w:br/>
        <w:t>Discharge stack and branch pipework: As per detail sections below</w:t>
      </w:r>
      <w:r w:rsidRPr="00866685">
        <w:rPr>
          <w:rFonts w:asciiTheme="minorHAnsi" w:hAnsiTheme="minorHAnsi" w:cstheme="minorHAnsi"/>
          <w:snapToGrid w:val="0"/>
        </w:rPr>
        <w:br/>
        <w:t>Separate ventilating pipework: As per detail sections below</w:t>
      </w:r>
      <w:r w:rsidRPr="00866685">
        <w:rPr>
          <w:rFonts w:asciiTheme="minorHAnsi" w:hAnsiTheme="minorHAnsi" w:cstheme="minorHAnsi"/>
          <w:snapToGrid w:val="0"/>
        </w:rPr>
        <w:br/>
        <w:t>Accessories: As per detail sections below</w:t>
      </w:r>
      <w:r w:rsidRPr="00866685">
        <w:rPr>
          <w:rFonts w:asciiTheme="minorHAnsi" w:hAnsiTheme="minorHAnsi" w:cstheme="minorHAnsi"/>
          <w:snapToGrid w:val="0"/>
        </w:rPr>
        <w:br/>
        <w:t>Disposal: As per detail sections below</w:t>
      </w:r>
      <w:r w:rsidRPr="00866685">
        <w:rPr>
          <w:rFonts w:asciiTheme="minorHAnsi" w:hAnsiTheme="minorHAnsi" w:cstheme="minorHAnsi"/>
          <w:snapToGrid w:val="0"/>
        </w:rPr>
        <w:br/>
      </w:r>
    </w:p>
    <w:p w:rsidR="00E57D69" w:rsidRPr="00866685" w:rsidRDefault="00E57D69" w:rsidP="00193E1F">
      <w:pPr>
        <w:ind w:left="851" w:hanging="851"/>
        <w:rPr>
          <w:rFonts w:asciiTheme="minorHAnsi" w:hAnsiTheme="minorHAnsi" w:cstheme="minorHAnsi"/>
          <w:snapToGrid w:val="0"/>
        </w:rPr>
      </w:pPr>
      <w:r w:rsidRPr="00866685">
        <w:rPr>
          <w:rFonts w:asciiTheme="minorHAnsi" w:hAnsiTheme="minorHAnsi" w:cstheme="minorHAnsi"/>
          <w:b/>
          <w:snapToGrid w:val="0"/>
        </w:rPr>
        <w:tab/>
        <w:t>SYSTEM PERFORMANCE</w:t>
      </w:r>
      <w:r w:rsidRPr="00866685">
        <w:rPr>
          <w:rFonts w:asciiTheme="minorHAnsi" w:hAnsiTheme="minorHAnsi" w:cstheme="minorHAnsi"/>
          <w:b/>
          <w:snapToGrid w:val="0"/>
        </w:rPr>
        <w:br/>
      </w:r>
    </w:p>
    <w:p w:rsidR="00E57D69" w:rsidRPr="00866685" w:rsidRDefault="00E57D69" w:rsidP="00193E1F">
      <w:pPr>
        <w:ind w:left="851" w:hanging="851"/>
        <w:rPr>
          <w:rFonts w:asciiTheme="minorHAnsi" w:hAnsiTheme="minorHAnsi" w:cstheme="minorHAnsi"/>
          <w:b/>
          <w:snapToGrid w:val="0"/>
        </w:rPr>
      </w:pPr>
      <w:r w:rsidRPr="00866685">
        <w:rPr>
          <w:rFonts w:asciiTheme="minorHAnsi" w:hAnsiTheme="minorHAnsi" w:cstheme="minorHAnsi"/>
          <w:snapToGrid w:val="0"/>
        </w:rPr>
        <w:t>210</w:t>
      </w:r>
      <w:r w:rsidRPr="00866685">
        <w:rPr>
          <w:rFonts w:asciiTheme="minorHAnsi" w:hAnsiTheme="minorHAnsi" w:cstheme="minorHAnsi"/>
          <w:snapToGrid w:val="0"/>
        </w:rPr>
        <w:tab/>
        <w:t>DESIGN</w:t>
      </w:r>
      <w:r w:rsidRPr="00866685">
        <w:rPr>
          <w:rFonts w:asciiTheme="minorHAnsi" w:hAnsiTheme="minorHAnsi" w:cstheme="minorHAnsi"/>
          <w:snapToGrid w:val="0"/>
        </w:rPr>
        <w:br/>
      </w:r>
      <w:proofErr w:type="spellStart"/>
      <w:r w:rsidRPr="00866685">
        <w:rPr>
          <w:rFonts w:asciiTheme="minorHAnsi" w:hAnsiTheme="minorHAnsi" w:cstheme="minorHAnsi"/>
          <w:snapToGrid w:val="0"/>
        </w:rPr>
        <w:t>Design</w:t>
      </w:r>
      <w:proofErr w:type="spellEnd"/>
      <w:r w:rsidRPr="00866685">
        <w:rPr>
          <w:rFonts w:asciiTheme="minorHAnsi" w:hAnsiTheme="minorHAnsi" w:cstheme="minorHAnsi"/>
          <w:snapToGrid w:val="0"/>
        </w:rPr>
        <w:t>: Complete the design of the above ground foul drainage system</w:t>
      </w:r>
      <w:r w:rsidRPr="00866685">
        <w:rPr>
          <w:rFonts w:asciiTheme="minorHAnsi" w:hAnsiTheme="minorHAnsi" w:cstheme="minorHAnsi"/>
          <w:snapToGrid w:val="0"/>
        </w:rPr>
        <w:br/>
        <w:t>Standard: To BSEN12056-1:2000 and BSEN12056-2:2000, and in accordance with BSEN12056-2:2000, National Annexes NA-NG</w:t>
      </w:r>
      <w:r w:rsidRPr="00866685">
        <w:rPr>
          <w:rFonts w:asciiTheme="minorHAnsi" w:hAnsiTheme="minorHAnsi" w:cstheme="minorHAnsi"/>
          <w:snapToGrid w:val="0"/>
        </w:rPr>
        <w:br/>
        <w:t>Proposals: Submit Drawings, technical information, calculations and manufacturer’s literature.</w:t>
      </w:r>
      <w:r w:rsidRPr="00866685">
        <w:rPr>
          <w:rFonts w:asciiTheme="minorHAnsi" w:hAnsiTheme="minorHAnsi" w:cstheme="minorHAnsi"/>
          <w:snapToGrid w:val="0"/>
        </w:rPr>
        <w:br/>
      </w:r>
    </w:p>
    <w:p w:rsidR="00E57D69" w:rsidRPr="00866685" w:rsidRDefault="00E57D69" w:rsidP="00193E1F">
      <w:pPr>
        <w:ind w:left="851" w:hanging="851"/>
        <w:rPr>
          <w:rFonts w:asciiTheme="minorHAnsi" w:hAnsiTheme="minorHAnsi" w:cstheme="minorHAnsi"/>
          <w:snapToGrid w:val="0"/>
        </w:rPr>
      </w:pPr>
      <w:r w:rsidRPr="00866685">
        <w:rPr>
          <w:rFonts w:asciiTheme="minorHAnsi" w:hAnsiTheme="minorHAnsi" w:cstheme="minorHAnsi"/>
          <w:snapToGrid w:val="0"/>
        </w:rPr>
        <w:t>220</w:t>
      </w:r>
      <w:r w:rsidRPr="00866685">
        <w:rPr>
          <w:rFonts w:asciiTheme="minorHAnsi" w:hAnsiTheme="minorHAnsi" w:cstheme="minorHAnsi"/>
          <w:snapToGrid w:val="0"/>
        </w:rPr>
        <w:tab/>
        <w:t>COLLECTION AND DISTRIBUTION OF FOUL WATER</w:t>
      </w:r>
      <w:r w:rsidR="004D2892" w:rsidRPr="00866685">
        <w:rPr>
          <w:rFonts w:asciiTheme="minorHAnsi" w:hAnsiTheme="minorHAnsi" w:cstheme="minorHAnsi"/>
          <w:snapToGrid w:val="0"/>
        </w:rPr>
        <w:t xml:space="preserve">: </w:t>
      </w:r>
      <w:r w:rsidRPr="00866685">
        <w:rPr>
          <w:rFonts w:asciiTheme="minorHAnsi" w:hAnsiTheme="minorHAnsi" w:cstheme="minorHAnsi"/>
          <w:snapToGrid w:val="0"/>
        </w:rPr>
        <w:br/>
        <w:t>General: Complete, and without leakage or noise nuisance</w:t>
      </w:r>
      <w:r w:rsidRPr="00866685">
        <w:rPr>
          <w:rFonts w:asciiTheme="minorHAnsi" w:hAnsiTheme="minorHAnsi" w:cstheme="minorHAnsi"/>
          <w:snapToGrid w:val="0"/>
        </w:rPr>
        <w:br/>
      </w:r>
      <w:r w:rsidRPr="00866685">
        <w:rPr>
          <w:rFonts w:asciiTheme="minorHAnsi" w:hAnsiTheme="minorHAnsi" w:cstheme="minorHAnsi"/>
          <w:snapToGrid w:val="0"/>
        </w:rPr>
        <w:br/>
      </w:r>
    </w:p>
    <w:p w:rsidR="00E57D69" w:rsidRPr="00866685" w:rsidRDefault="00E57D69" w:rsidP="00193E1F">
      <w:pPr>
        <w:ind w:left="851" w:hanging="851"/>
        <w:rPr>
          <w:rFonts w:asciiTheme="minorHAnsi" w:hAnsiTheme="minorHAnsi" w:cstheme="minorHAnsi"/>
          <w:snapToGrid w:val="0"/>
        </w:rPr>
      </w:pPr>
      <w:r w:rsidRPr="00866685">
        <w:rPr>
          <w:rFonts w:asciiTheme="minorHAnsi" w:hAnsiTheme="minorHAnsi" w:cstheme="minorHAnsi"/>
          <w:snapToGrid w:val="0"/>
        </w:rPr>
        <w:t>230</w:t>
      </w:r>
      <w:r w:rsidRPr="00866685">
        <w:rPr>
          <w:rFonts w:asciiTheme="minorHAnsi" w:hAnsiTheme="minorHAnsi" w:cstheme="minorHAnsi"/>
          <w:snapToGrid w:val="0"/>
        </w:rPr>
        <w:tab/>
        <w:t>DESIGN PARAMETERS - GENERAL</w:t>
      </w:r>
      <w:r w:rsidRPr="00866685">
        <w:rPr>
          <w:rFonts w:asciiTheme="minorHAnsi" w:hAnsiTheme="minorHAnsi" w:cstheme="minorHAnsi"/>
          <w:snapToGrid w:val="0"/>
        </w:rPr>
        <w:br/>
      </w:r>
      <w:proofErr w:type="spellStart"/>
      <w:r w:rsidRPr="00866685">
        <w:rPr>
          <w:rFonts w:asciiTheme="minorHAnsi" w:hAnsiTheme="minorHAnsi" w:cstheme="minorHAnsi"/>
          <w:snapToGrid w:val="0"/>
        </w:rPr>
        <w:t>General</w:t>
      </w:r>
      <w:proofErr w:type="spellEnd"/>
      <w:r w:rsidRPr="00866685">
        <w:rPr>
          <w:rFonts w:asciiTheme="minorHAnsi" w:hAnsiTheme="minorHAnsi" w:cstheme="minorHAnsi"/>
          <w:snapToGrid w:val="0"/>
        </w:rPr>
        <w:t xml:space="preserve">: Quick, quiet and complete, self-cleansing in normal use, without blockage, </w:t>
      </w:r>
      <w:proofErr w:type="spellStart"/>
      <w:r w:rsidRPr="00866685">
        <w:rPr>
          <w:rFonts w:asciiTheme="minorHAnsi" w:hAnsiTheme="minorHAnsi" w:cstheme="minorHAnsi"/>
          <w:snapToGrid w:val="0"/>
        </w:rPr>
        <w:t>crossflow</w:t>
      </w:r>
      <w:proofErr w:type="spellEnd"/>
      <w:r w:rsidRPr="00866685">
        <w:rPr>
          <w:rFonts w:asciiTheme="minorHAnsi" w:hAnsiTheme="minorHAnsi" w:cstheme="minorHAnsi"/>
          <w:snapToGrid w:val="0"/>
        </w:rPr>
        <w:t xml:space="preserve">, </w:t>
      </w:r>
      <w:proofErr w:type="spellStart"/>
      <w:r w:rsidRPr="00866685">
        <w:rPr>
          <w:rFonts w:asciiTheme="minorHAnsi" w:hAnsiTheme="minorHAnsi" w:cstheme="minorHAnsi"/>
          <w:snapToGrid w:val="0"/>
        </w:rPr>
        <w:t>backfall</w:t>
      </w:r>
      <w:proofErr w:type="spellEnd"/>
      <w:r w:rsidRPr="00866685">
        <w:rPr>
          <w:rFonts w:asciiTheme="minorHAnsi" w:hAnsiTheme="minorHAnsi" w:cstheme="minorHAnsi"/>
          <w:snapToGrid w:val="0"/>
        </w:rPr>
        <w:t>, leakage, odours, noise nuisance or risk to health.</w:t>
      </w:r>
      <w:r w:rsidRPr="00866685">
        <w:rPr>
          <w:rFonts w:asciiTheme="minorHAnsi" w:hAnsiTheme="minorHAnsi" w:cstheme="minorHAnsi"/>
          <w:snapToGrid w:val="0"/>
        </w:rPr>
        <w:br/>
      </w:r>
      <w:proofErr w:type="gramStart"/>
      <w:r w:rsidRPr="00866685">
        <w:rPr>
          <w:rFonts w:asciiTheme="minorHAnsi" w:hAnsiTheme="minorHAnsi" w:cstheme="minorHAnsi"/>
          <w:snapToGrid w:val="0"/>
        </w:rPr>
        <w:t>Pressure fluctuations in pipework (maximum): ±38 mm water gauge.</w:t>
      </w:r>
      <w:proofErr w:type="gramEnd"/>
      <w:r w:rsidRPr="00866685">
        <w:rPr>
          <w:rFonts w:asciiTheme="minorHAnsi" w:hAnsiTheme="minorHAnsi" w:cstheme="minorHAnsi"/>
          <w:snapToGrid w:val="0"/>
        </w:rPr>
        <w:br/>
        <w:t>Water seal retained in traps (minimum): 25 mm.</w:t>
      </w:r>
      <w:r w:rsidRPr="00866685">
        <w:rPr>
          <w:rFonts w:asciiTheme="minorHAnsi" w:hAnsiTheme="minorHAnsi" w:cstheme="minorHAnsi"/>
          <w:snapToGrid w:val="0"/>
        </w:rPr>
        <w:br/>
      </w:r>
      <w:r w:rsidRPr="00866685">
        <w:rPr>
          <w:rFonts w:asciiTheme="minorHAnsi" w:hAnsiTheme="minorHAnsi" w:cstheme="minorHAnsi"/>
          <w:snapToGrid w:val="0"/>
        </w:rPr>
        <w:br/>
      </w:r>
      <w:r w:rsidR="00193E1F" w:rsidRPr="00866685">
        <w:rPr>
          <w:rFonts w:asciiTheme="minorHAnsi" w:hAnsiTheme="minorHAnsi" w:cstheme="minorHAnsi"/>
          <w:b/>
          <w:snapToGrid w:val="0"/>
        </w:rPr>
        <w:t>P</w:t>
      </w:r>
      <w:r w:rsidRPr="00866685">
        <w:rPr>
          <w:rFonts w:asciiTheme="minorHAnsi" w:hAnsiTheme="minorHAnsi" w:cstheme="minorHAnsi"/>
          <w:b/>
          <w:snapToGrid w:val="0"/>
        </w:rPr>
        <w:t>RODUCTS</w:t>
      </w:r>
      <w:r w:rsidRPr="00866685">
        <w:rPr>
          <w:rFonts w:asciiTheme="minorHAnsi" w:hAnsiTheme="minorHAnsi" w:cstheme="minorHAnsi"/>
          <w:b/>
          <w:snapToGrid w:val="0"/>
        </w:rPr>
        <w:br/>
      </w:r>
    </w:p>
    <w:p w:rsidR="0088082C" w:rsidRPr="00866685" w:rsidRDefault="00E57D69" w:rsidP="00193E1F">
      <w:pPr>
        <w:ind w:left="851" w:hanging="851"/>
        <w:rPr>
          <w:rFonts w:asciiTheme="minorHAnsi" w:hAnsiTheme="minorHAnsi" w:cstheme="minorHAnsi"/>
          <w:snapToGrid w:val="0"/>
        </w:rPr>
      </w:pPr>
      <w:proofErr w:type="gramStart"/>
      <w:r w:rsidRPr="00866685">
        <w:rPr>
          <w:rFonts w:asciiTheme="minorHAnsi" w:hAnsiTheme="minorHAnsi" w:cstheme="minorHAnsi"/>
          <w:snapToGrid w:val="0"/>
        </w:rPr>
        <w:t>315</w:t>
      </w:r>
      <w:proofErr w:type="gramEnd"/>
      <w:r w:rsidRPr="00866685">
        <w:rPr>
          <w:rFonts w:asciiTheme="minorHAnsi" w:hAnsiTheme="minorHAnsi" w:cstheme="minorHAnsi"/>
          <w:snapToGrid w:val="0"/>
        </w:rPr>
        <w:tab/>
      </w:r>
      <w:r w:rsidR="0088082C" w:rsidRPr="00866685">
        <w:rPr>
          <w:rFonts w:asciiTheme="minorHAnsi" w:hAnsiTheme="minorHAnsi" w:cstheme="minorHAnsi"/>
          <w:snapToGrid w:val="0"/>
        </w:rPr>
        <w:t>MARLEY ALUTEC</w:t>
      </w:r>
      <w:r w:rsidRPr="00866685">
        <w:rPr>
          <w:rFonts w:asciiTheme="minorHAnsi" w:hAnsiTheme="minorHAnsi" w:cstheme="minorHAnsi"/>
          <w:snapToGrid w:val="0"/>
        </w:rPr>
        <w:t xml:space="preserve"> SHOWER DRAINS</w:t>
      </w:r>
    </w:p>
    <w:p w:rsidR="00421148" w:rsidRPr="00866685" w:rsidRDefault="00E57D69" w:rsidP="00421148">
      <w:pPr>
        <w:widowControl w:val="0"/>
        <w:ind w:left="851"/>
        <w:rPr>
          <w:rFonts w:asciiTheme="minorHAnsi" w:hAnsiTheme="minorHAnsi" w:cstheme="minorHAnsi"/>
          <w:snapToGrid w:val="0"/>
        </w:rPr>
      </w:pPr>
      <w:r w:rsidRPr="00866685">
        <w:rPr>
          <w:rFonts w:asciiTheme="minorHAnsi" w:hAnsiTheme="minorHAnsi" w:cstheme="minorHAnsi"/>
          <w:snapToGrid w:val="0"/>
        </w:rPr>
        <w:br/>
      </w:r>
      <w:r w:rsidR="00421148" w:rsidRPr="00866685">
        <w:rPr>
          <w:rFonts w:asciiTheme="minorHAnsi" w:hAnsiTheme="minorHAnsi" w:cstheme="minorHAnsi"/>
          <w:snapToGrid w:val="0"/>
        </w:rPr>
        <w:t>Manufacturer: Marley Alutec, Unit 1 (G-H), Viking Industrial Park, Hudson Road</w:t>
      </w:r>
      <w:proofErr w:type="gramStart"/>
      <w:r w:rsidR="00421148" w:rsidRPr="00866685">
        <w:rPr>
          <w:rFonts w:asciiTheme="minorHAnsi" w:hAnsiTheme="minorHAnsi" w:cstheme="minorHAnsi"/>
          <w:snapToGrid w:val="0"/>
        </w:rPr>
        <w:t>,</w:t>
      </w:r>
      <w:proofErr w:type="gramEnd"/>
      <w:r w:rsidR="00421148" w:rsidRPr="00866685">
        <w:rPr>
          <w:rFonts w:asciiTheme="minorHAnsi" w:hAnsiTheme="minorHAnsi" w:cstheme="minorHAnsi"/>
          <w:snapToGrid w:val="0"/>
        </w:rPr>
        <w:br/>
        <w:t>Elms Farm Industrial Estate, Bedford MK41 0LZ</w:t>
      </w:r>
      <w:r w:rsidR="00421148" w:rsidRPr="00866685">
        <w:rPr>
          <w:rFonts w:asciiTheme="minorHAnsi" w:hAnsiTheme="minorHAnsi" w:cstheme="minorHAnsi"/>
          <w:snapToGrid w:val="0"/>
        </w:rPr>
        <w:br/>
        <w:t>Tel: 01234 359438, Fax: 01234 357199.</w:t>
      </w:r>
      <w:r w:rsidR="00421148" w:rsidRPr="00866685">
        <w:rPr>
          <w:rFonts w:asciiTheme="minorHAnsi" w:hAnsiTheme="minorHAnsi" w:cstheme="minorHAnsi"/>
          <w:snapToGrid w:val="0"/>
        </w:rPr>
        <w:br/>
        <w:t>Email: enquiries@marleyalutec.co.uk</w:t>
      </w:r>
      <w:r w:rsidRPr="00866685">
        <w:rPr>
          <w:rFonts w:asciiTheme="minorHAnsi" w:hAnsiTheme="minorHAnsi" w:cstheme="minorHAnsi"/>
          <w:snapToGrid w:val="0"/>
        </w:rPr>
        <w:br/>
      </w:r>
      <w:r w:rsidR="00421148" w:rsidRPr="00866685">
        <w:rPr>
          <w:rFonts w:asciiTheme="minorHAnsi" w:hAnsiTheme="minorHAnsi" w:cstheme="minorHAnsi"/>
          <w:snapToGrid w:val="0"/>
        </w:rPr>
        <w:t>Reference: Alutec aluminium shower outlet</w:t>
      </w:r>
      <w:r w:rsidR="00421148" w:rsidRPr="00866685">
        <w:rPr>
          <w:rFonts w:asciiTheme="minorHAnsi" w:hAnsiTheme="minorHAnsi" w:cstheme="minorHAnsi"/>
          <w:snapToGrid w:val="0"/>
        </w:rPr>
        <w:br/>
        <w:t xml:space="preserve">Type: </w:t>
      </w:r>
      <w:r w:rsidR="0038204F" w:rsidRPr="00866685">
        <w:rPr>
          <w:rFonts w:asciiTheme="minorHAnsi" w:hAnsiTheme="minorHAnsi" w:cstheme="minorHAnsi"/>
          <w:snapToGrid w:val="0"/>
        </w:rPr>
        <w:t xml:space="preserve">Horizontal </w:t>
      </w:r>
      <w:r w:rsidR="00421148" w:rsidRPr="00866685">
        <w:rPr>
          <w:rFonts w:asciiTheme="minorHAnsi" w:hAnsiTheme="minorHAnsi" w:cstheme="minorHAnsi"/>
          <w:snapToGrid w:val="0"/>
        </w:rPr>
        <w:t xml:space="preserve">spigot – </w:t>
      </w:r>
      <w:r w:rsidR="009B222C" w:rsidRPr="00866685">
        <w:rPr>
          <w:rFonts w:asciiTheme="minorHAnsi" w:hAnsiTheme="minorHAnsi" w:cstheme="minorHAnsi"/>
          <w:snapToGrid w:val="0"/>
        </w:rPr>
        <w:t>Tiled</w:t>
      </w:r>
      <w:r w:rsidR="00421148" w:rsidRPr="00866685">
        <w:rPr>
          <w:rFonts w:asciiTheme="minorHAnsi" w:hAnsiTheme="minorHAnsi" w:cstheme="minorHAnsi"/>
          <w:snapToGrid w:val="0"/>
        </w:rPr>
        <w:t xml:space="preserve"> floor</w:t>
      </w:r>
      <w:r w:rsidR="00421148" w:rsidRPr="00866685">
        <w:rPr>
          <w:rFonts w:asciiTheme="minorHAnsi" w:hAnsiTheme="minorHAnsi" w:cstheme="minorHAnsi"/>
          <w:snapToGrid w:val="0"/>
        </w:rPr>
        <w:br/>
      </w:r>
      <w:r w:rsidR="009B222C" w:rsidRPr="00866685">
        <w:rPr>
          <w:rFonts w:asciiTheme="minorHAnsi" w:hAnsiTheme="minorHAnsi" w:cstheme="minorHAnsi"/>
          <w:snapToGrid w:val="0"/>
        </w:rPr>
        <w:t>Product code: DF237</w:t>
      </w:r>
    </w:p>
    <w:p w:rsidR="00421148" w:rsidRPr="00866685" w:rsidRDefault="00421148" w:rsidP="00421148">
      <w:pPr>
        <w:widowControl w:val="0"/>
        <w:ind w:left="851"/>
        <w:rPr>
          <w:rFonts w:asciiTheme="minorHAnsi" w:hAnsiTheme="minorHAnsi" w:cstheme="minorHAnsi"/>
          <w:snapToGrid w:val="0"/>
        </w:rPr>
      </w:pPr>
      <w:r w:rsidRPr="00866685">
        <w:rPr>
          <w:rFonts w:asciiTheme="minorHAnsi" w:hAnsiTheme="minorHAnsi" w:cstheme="minorHAnsi"/>
          <w:snapToGrid w:val="0"/>
        </w:rPr>
        <w:t xml:space="preserve">Description: </w:t>
      </w:r>
      <w:r w:rsidR="009B222C" w:rsidRPr="00866685">
        <w:rPr>
          <w:rFonts w:asciiTheme="minorHAnsi" w:hAnsiTheme="minorHAnsi" w:cstheme="minorHAnsi"/>
          <w:snapToGrid w:val="0"/>
        </w:rPr>
        <w:t>Polished stainless steel grate</w:t>
      </w:r>
      <w:r w:rsidRPr="00866685">
        <w:rPr>
          <w:rFonts w:asciiTheme="minorHAnsi" w:hAnsiTheme="minorHAnsi" w:cstheme="minorHAnsi"/>
          <w:snapToGrid w:val="0"/>
        </w:rPr>
        <w:t xml:space="preserve">, K3 load-class, for </w:t>
      </w:r>
      <w:r w:rsidR="009B222C" w:rsidRPr="00866685">
        <w:rPr>
          <w:rFonts w:asciiTheme="minorHAnsi" w:hAnsiTheme="minorHAnsi" w:cstheme="minorHAnsi"/>
          <w:snapToGrid w:val="0"/>
        </w:rPr>
        <w:t>tiled</w:t>
      </w:r>
      <w:r w:rsidRPr="00866685">
        <w:rPr>
          <w:rFonts w:asciiTheme="minorHAnsi" w:hAnsiTheme="minorHAnsi" w:cstheme="minorHAnsi"/>
          <w:snapToGrid w:val="0"/>
        </w:rPr>
        <w:t xml:space="preserve"> flooring </w:t>
      </w:r>
    </w:p>
    <w:p w:rsidR="00421148" w:rsidRPr="00866685" w:rsidRDefault="00421148" w:rsidP="00421148">
      <w:pPr>
        <w:widowControl w:val="0"/>
        <w:ind w:left="851"/>
        <w:rPr>
          <w:rFonts w:asciiTheme="minorHAnsi" w:hAnsiTheme="minorHAnsi" w:cstheme="minorHAnsi"/>
          <w:snapToGrid w:val="0"/>
        </w:rPr>
      </w:pPr>
      <w:r w:rsidRPr="00866685">
        <w:rPr>
          <w:rFonts w:asciiTheme="minorHAnsi" w:hAnsiTheme="minorHAnsi" w:cstheme="minorHAnsi"/>
          <w:snapToGrid w:val="0"/>
        </w:rPr>
        <w:t>Connection size: 40mm</w:t>
      </w:r>
      <w:r w:rsidR="0038204F" w:rsidRPr="00866685">
        <w:rPr>
          <w:rFonts w:asciiTheme="minorHAnsi" w:hAnsiTheme="minorHAnsi" w:cstheme="minorHAnsi"/>
          <w:snapToGrid w:val="0"/>
        </w:rPr>
        <w:t>Ø</w:t>
      </w:r>
    </w:p>
    <w:p w:rsidR="00421148" w:rsidRPr="00866685" w:rsidRDefault="00421148" w:rsidP="00421148">
      <w:pPr>
        <w:widowControl w:val="0"/>
        <w:ind w:left="851"/>
        <w:rPr>
          <w:rFonts w:asciiTheme="minorHAnsi" w:hAnsiTheme="minorHAnsi" w:cstheme="minorHAnsi"/>
          <w:snapToGrid w:val="0"/>
        </w:rPr>
      </w:pPr>
      <w:r w:rsidRPr="00866685">
        <w:rPr>
          <w:rFonts w:asciiTheme="minorHAnsi" w:hAnsiTheme="minorHAnsi" w:cstheme="minorHAnsi"/>
          <w:snapToGrid w:val="0"/>
        </w:rPr>
        <w:t>Flow Performance:</w:t>
      </w:r>
      <w:r w:rsidR="00ED262F" w:rsidRPr="00866685">
        <w:rPr>
          <w:rFonts w:asciiTheme="minorHAnsi" w:hAnsiTheme="minorHAnsi" w:cstheme="minorHAnsi"/>
          <w:snapToGrid w:val="0"/>
        </w:rPr>
        <w:t xml:space="preserve"> 73 litres per minute</w:t>
      </w:r>
    </w:p>
    <w:p w:rsidR="00421148" w:rsidRPr="00866685" w:rsidRDefault="00421148" w:rsidP="00421148">
      <w:pPr>
        <w:widowControl w:val="0"/>
        <w:ind w:left="851"/>
        <w:rPr>
          <w:rFonts w:asciiTheme="minorHAnsi" w:hAnsiTheme="minorHAnsi" w:cstheme="minorHAnsi"/>
          <w:snapToGrid w:val="0"/>
        </w:rPr>
      </w:pPr>
      <w:r w:rsidRPr="00866685">
        <w:rPr>
          <w:rFonts w:asciiTheme="minorHAnsi" w:hAnsiTheme="minorHAnsi" w:cstheme="minorHAnsi"/>
          <w:snapToGrid w:val="0"/>
        </w:rPr>
        <w:t>Material: Made from marine grade Alu</w:t>
      </w:r>
      <w:r w:rsidR="00C20F70">
        <w:rPr>
          <w:rFonts w:asciiTheme="minorHAnsi" w:hAnsiTheme="minorHAnsi" w:cstheme="minorHAnsi"/>
          <w:snapToGrid w:val="0"/>
        </w:rPr>
        <w:t xml:space="preserve">minium alloy to BSEN1559:1997, </w:t>
      </w:r>
      <w:bookmarkStart w:id="0" w:name="_GoBack"/>
      <w:bookmarkEnd w:id="0"/>
      <w:proofErr w:type="spellStart"/>
      <w:r w:rsidRPr="00866685">
        <w:rPr>
          <w:rFonts w:asciiTheme="minorHAnsi" w:hAnsiTheme="minorHAnsi" w:cstheme="minorHAnsi"/>
          <w:snapToGrid w:val="0"/>
        </w:rPr>
        <w:t>BSEN</w:t>
      </w:r>
      <w:proofErr w:type="spellEnd"/>
      <w:r w:rsidRPr="00866685">
        <w:rPr>
          <w:rFonts w:asciiTheme="minorHAnsi" w:hAnsiTheme="minorHAnsi" w:cstheme="minorHAnsi"/>
          <w:snapToGrid w:val="0"/>
        </w:rPr>
        <w:t xml:space="preserve"> 1676:1997 and </w:t>
      </w:r>
      <w:proofErr w:type="spellStart"/>
      <w:r w:rsidRPr="00866685">
        <w:rPr>
          <w:rFonts w:asciiTheme="minorHAnsi" w:hAnsiTheme="minorHAnsi" w:cstheme="minorHAnsi"/>
          <w:snapToGrid w:val="0"/>
        </w:rPr>
        <w:t>BSEN</w:t>
      </w:r>
      <w:proofErr w:type="spellEnd"/>
      <w:r w:rsidRPr="00866685">
        <w:rPr>
          <w:rFonts w:asciiTheme="minorHAnsi" w:hAnsiTheme="minorHAnsi" w:cstheme="minorHAnsi"/>
          <w:snapToGrid w:val="0"/>
        </w:rPr>
        <w:t xml:space="preserve"> 1706:1998 </w:t>
      </w:r>
    </w:p>
    <w:p w:rsidR="00E57D69" w:rsidRPr="00866685" w:rsidRDefault="00E57D69" w:rsidP="00E57D69">
      <w:pPr>
        <w:ind w:left="900" w:hanging="900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  <w:snapToGrid w:val="0"/>
        </w:rPr>
        <w:br/>
      </w:r>
      <w:r w:rsidRPr="00866685">
        <w:rPr>
          <w:rFonts w:asciiTheme="minorHAnsi" w:hAnsiTheme="minorHAnsi" w:cstheme="minorHAnsi"/>
          <w:b/>
        </w:rPr>
        <w:t>EXECUTION</w:t>
      </w:r>
    </w:p>
    <w:p w:rsidR="00E57D69" w:rsidRPr="00866685" w:rsidRDefault="00E57D69" w:rsidP="00E57D69">
      <w:pPr>
        <w:widowControl w:val="0"/>
        <w:tabs>
          <w:tab w:val="left" w:pos="851"/>
        </w:tabs>
        <w:autoSpaceDE w:val="0"/>
        <w:autoSpaceDN w:val="0"/>
        <w:adjustRightInd w:val="0"/>
        <w:spacing w:before="244"/>
        <w:ind w:left="851" w:hanging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601</w:t>
      </w:r>
      <w:r w:rsidRPr="00866685">
        <w:rPr>
          <w:rFonts w:asciiTheme="minorHAnsi" w:hAnsiTheme="minorHAnsi" w:cstheme="minorHAnsi"/>
        </w:rPr>
        <w:tab/>
        <w:t>INSTALLATION GENERALLY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proofErr w:type="gramStart"/>
      <w:r w:rsidRPr="00866685">
        <w:rPr>
          <w:rFonts w:asciiTheme="minorHAnsi" w:hAnsiTheme="minorHAnsi" w:cstheme="minorHAnsi"/>
        </w:rPr>
        <w:t>Standard: To BS EN 12056-5.</w:t>
      </w:r>
      <w:proofErr w:type="gramEnd"/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proofErr w:type="gramStart"/>
      <w:r w:rsidRPr="00866685">
        <w:rPr>
          <w:rFonts w:asciiTheme="minorHAnsi" w:hAnsiTheme="minorHAnsi" w:cstheme="minorHAnsi"/>
        </w:rPr>
        <w:t>Components: From the same manufacturer for each type of pipework.</w:t>
      </w:r>
      <w:proofErr w:type="gramEnd"/>
    </w:p>
    <w:p w:rsidR="00E57D69" w:rsidRPr="00866685" w:rsidRDefault="00E57D69" w:rsidP="00E57D69">
      <w:pPr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ind w:left="851" w:hanging="720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  <w:b/>
          <w:bCs/>
        </w:rPr>
        <w:tab/>
      </w:r>
      <w:r w:rsidRPr="00866685">
        <w:rPr>
          <w:rFonts w:asciiTheme="minorHAnsi" w:hAnsiTheme="minorHAnsi" w:cstheme="minorHAnsi"/>
          <w:b/>
          <w:bCs/>
        </w:rPr>
        <w:tab/>
      </w:r>
      <w:r w:rsidRPr="00866685">
        <w:rPr>
          <w:rFonts w:asciiTheme="minorHAnsi" w:hAnsiTheme="minorHAnsi" w:cstheme="minorHAnsi"/>
        </w:rPr>
        <w:t>Electrolytic corrosion: Avoid contact between dissimilar metals where corrosion may occur.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Plastics and galvanized steel pipes: Do not bend.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lastRenderedPageBreak/>
        <w:t xml:space="preserve">Allowance for thermal and building movement: Provide and maintain clearance as fixing and jointing proceeds. 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Concealed or inaccessible surfaces: Decorate before starting work specified in this section.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 xml:space="preserve">Protection: </w:t>
      </w:r>
    </w:p>
    <w:p w:rsidR="00E57D69" w:rsidRPr="0086668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 xml:space="preserve">- Purpose made temporary caps: Fit to prevent ingress of debris. </w:t>
      </w:r>
    </w:p>
    <w:p w:rsidR="00E57D69" w:rsidRPr="0086668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- Access covers, cleaning eyes and blanking plates: Fit as the work proceeds</w:t>
      </w:r>
    </w:p>
    <w:p w:rsidR="00E57D69" w:rsidRPr="00866685" w:rsidRDefault="00E57D69" w:rsidP="00E57D69">
      <w:pPr>
        <w:widowControl w:val="0"/>
        <w:tabs>
          <w:tab w:val="left" w:pos="851"/>
        </w:tabs>
        <w:autoSpaceDE w:val="0"/>
        <w:autoSpaceDN w:val="0"/>
        <w:adjustRightInd w:val="0"/>
        <w:spacing w:before="246"/>
        <w:ind w:left="851" w:hanging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605</w:t>
      </w:r>
      <w:r w:rsidRPr="00866685">
        <w:rPr>
          <w:rFonts w:asciiTheme="minorHAnsi" w:hAnsiTheme="minorHAnsi" w:cstheme="minorHAnsi"/>
        </w:rPr>
        <w:tab/>
        <w:t>PIPE ROUTES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  <w:tab w:val="left" w:pos="851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proofErr w:type="gramStart"/>
      <w:r w:rsidRPr="00866685">
        <w:rPr>
          <w:rFonts w:asciiTheme="minorHAnsi" w:hAnsiTheme="minorHAnsi" w:cstheme="minorHAnsi"/>
        </w:rPr>
        <w:t>General: The shortest practical, with as few bends as possible.</w:t>
      </w:r>
      <w:proofErr w:type="gramEnd"/>
    </w:p>
    <w:p w:rsidR="00E57D69" w:rsidRPr="00866685" w:rsidRDefault="00E57D69" w:rsidP="00E57D69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- Bends in wet portion of soil stacks: Not permitted.</w:t>
      </w:r>
    </w:p>
    <w:p w:rsidR="00E57D69" w:rsidRPr="00866685" w:rsidRDefault="00E57D69" w:rsidP="00E57D69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- Routes not shown on drawings: Submit proposals before commencing work.</w:t>
      </w:r>
    </w:p>
    <w:p w:rsidR="00E57D69" w:rsidRPr="00866685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37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ab/>
        <w:t>610</w:t>
      </w:r>
      <w:r w:rsidRPr="00866685">
        <w:rPr>
          <w:rFonts w:asciiTheme="minorHAnsi" w:hAnsiTheme="minorHAnsi" w:cstheme="minorHAnsi"/>
        </w:rPr>
        <w:tab/>
        <w:t>FIXING PIPEWORK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Pipework: Fix securely plumb and/ or true to line. Fix discharge stack pipes at or close below socket collar or coupling.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Branches and low gradient sections: Fix with uniform and adequate falls to drain efficiently.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Externally socketed pipes and fittings: Fix with sockets facing upstream.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Additional supports: Provide as necessary to support junctions and changes in direction.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 xml:space="preserve">Vertical pipes: Provide a load bearing support not less than every storey level. </w:t>
      </w:r>
    </w:p>
    <w:p w:rsidR="00E57D69" w:rsidRPr="0086668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 xml:space="preserve">Tighten fixings as work proceeds so that every storey is </w:t>
      </w:r>
      <w:proofErr w:type="spellStart"/>
      <w:proofErr w:type="gramStart"/>
      <w:r w:rsidRPr="00866685">
        <w:rPr>
          <w:rFonts w:asciiTheme="minorHAnsi" w:hAnsiTheme="minorHAnsi" w:cstheme="minorHAnsi"/>
        </w:rPr>
        <w:t>self supporting</w:t>
      </w:r>
      <w:proofErr w:type="spellEnd"/>
      <w:proofErr w:type="gramEnd"/>
      <w:r w:rsidRPr="00866685">
        <w:rPr>
          <w:rFonts w:asciiTheme="minorHAnsi" w:hAnsiTheme="minorHAnsi" w:cstheme="minorHAnsi"/>
        </w:rPr>
        <w:t>.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proofErr w:type="gramStart"/>
      <w:r w:rsidRPr="00866685">
        <w:rPr>
          <w:rFonts w:asciiTheme="minorHAnsi" w:hAnsiTheme="minorHAnsi" w:cstheme="minorHAnsi"/>
        </w:rPr>
        <w:t>Wall and floor penetrations: Isolate pipework from structure, e.g. with pipe sleeves.</w:t>
      </w:r>
      <w:proofErr w:type="gramEnd"/>
      <w:r w:rsidRPr="00866685">
        <w:rPr>
          <w:rFonts w:asciiTheme="minorHAnsi" w:hAnsiTheme="minorHAnsi" w:cstheme="minorHAnsi"/>
        </w:rPr>
        <w:t xml:space="preserve"> </w:t>
      </w:r>
    </w:p>
    <w:p w:rsidR="00E57D69" w:rsidRPr="0086668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Masking plates: Fix at penetrations if visible in the finished work.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Expansion joint sockets: Fix rigidly to the building.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Fixings: Allow the pipe to slide.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ab/>
      </w:r>
    </w:p>
    <w:p w:rsidR="00E57D69" w:rsidRPr="00866685" w:rsidRDefault="00E57D69" w:rsidP="006C6EFF">
      <w:pPr>
        <w:pStyle w:val="Header"/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630</w:t>
      </w:r>
      <w:r w:rsidRPr="00866685">
        <w:rPr>
          <w:rFonts w:asciiTheme="minorHAnsi" w:hAnsiTheme="minorHAnsi" w:cstheme="minorHAnsi"/>
        </w:rPr>
        <w:tab/>
      </w:r>
      <w:r w:rsidRPr="00866685">
        <w:rPr>
          <w:rFonts w:asciiTheme="minorHAnsi" w:hAnsiTheme="minorHAnsi" w:cstheme="minorHAnsi"/>
        </w:rPr>
        <w:tab/>
        <w:t xml:space="preserve"> JOINTING PIPEWORK - GENERALLY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proofErr w:type="gramStart"/>
      <w:r w:rsidRPr="00866685">
        <w:rPr>
          <w:rFonts w:asciiTheme="minorHAnsi" w:hAnsiTheme="minorHAnsi" w:cstheme="minorHAnsi"/>
        </w:rPr>
        <w:t>General: Joint with materials, fittings and techniques that will make effective and durable connections.</w:t>
      </w:r>
      <w:proofErr w:type="gramEnd"/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Jointing differing pipework systems: With adaptors intended for the purpose.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 xml:space="preserve">Cut ends of pipes: Clean and square. Remove burrs and </w:t>
      </w:r>
      <w:proofErr w:type="spellStart"/>
      <w:r w:rsidRPr="00866685">
        <w:rPr>
          <w:rFonts w:asciiTheme="minorHAnsi" w:hAnsiTheme="minorHAnsi" w:cstheme="minorHAnsi"/>
        </w:rPr>
        <w:t>swarf</w:t>
      </w:r>
      <w:proofErr w:type="spellEnd"/>
      <w:r w:rsidRPr="00866685">
        <w:rPr>
          <w:rFonts w:asciiTheme="minorHAnsi" w:hAnsiTheme="minorHAnsi" w:cstheme="minorHAnsi"/>
        </w:rPr>
        <w:t>. Chamfer pipe ends before inserting into ring seal sockets.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Jointing or mating surfaces: Clean and, where necessary, lubricate immediately before assembly.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 xml:space="preserve">Junctions: Form with fittings intended for the purpose. 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 xml:space="preserve">Jointing material: Do not allow it to project into bore of pipes and fittings. 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Surplus flux, solvent jointing materials and cement: Remove from joints.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ab/>
      </w:r>
    </w:p>
    <w:p w:rsidR="00E57D69" w:rsidRPr="00866685" w:rsidRDefault="00E57D69" w:rsidP="00E57D69">
      <w:pPr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640</w:t>
      </w:r>
      <w:r w:rsidRPr="00866685">
        <w:rPr>
          <w:rFonts w:asciiTheme="minorHAnsi" w:hAnsiTheme="minorHAnsi" w:cstheme="minorHAnsi"/>
        </w:rPr>
        <w:tab/>
      </w:r>
      <w:r w:rsidRPr="00866685">
        <w:rPr>
          <w:rFonts w:asciiTheme="minorHAnsi" w:hAnsiTheme="minorHAnsi" w:cstheme="minorHAnsi"/>
        </w:rPr>
        <w:tab/>
        <w:t>JOINTING PIPEWORK - CAST IRON - FLEXIBLE COUPLINGS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Jointing: Paint cut ends of pipes.</w:t>
      </w:r>
    </w:p>
    <w:p w:rsidR="00E57D69" w:rsidRPr="00866685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36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ab/>
        <w:t>645</w:t>
      </w:r>
      <w:r w:rsidRPr="00866685">
        <w:rPr>
          <w:rFonts w:asciiTheme="minorHAnsi" w:hAnsiTheme="minorHAnsi" w:cstheme="minorHAnsi"/>
        </w:rPr>
        <w:tab/>
        <w:t>JOINTING PIPEWORK - CAST IRON - SPIGOT AND SOCKET</w:t>
      </w:r>
    </w:p>
    <w:p w:rsidR="00E57D69" w:rsidRPr="00866685" w:rsidRDefault="00E57D69" w:rsidP="00E57D69">
      <w:pPr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  <w:b/>
          <w:bCs/>
        </w:rPr>
        <w:tab/>
      </w:r>
      <w:r w:rsidRPr="00866685">
        <w:rPr>
          <w:rFonts w:asciiTheme="minorHAnsi" w:hAnsiTheme="minorHAnsi" w:cstheme="minorHAnsi"/>
          <w:b/>
          <w:bCs/>
        </w:rPr>
        <w:tab/>
      </w:r>
      <w:r w:rsidRPr="00866685">
        <w:rPr>
          <w:rFonts w:asciiTheme="minorHAnsi" w:hAnsiTheme="minorHAnsi" w:cstheme="minorHAnsi"/>
        </w:rPr>
        <w:t>Jointing: See manufactures instructions</w:t>
      </w:r>
    </w:p>
    <w:p w:rsidR="00E57D69" w:rsidRPr="00866685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ab/>
        <w:t>655</w:t>
      </w:r>
      <w:r w:rsidRPr="00866685">
        <w:rPr>
          <w:rFonts w:asciiTheme="minorHAnsi" w:hAnsiTheme="minorHAnsi" w:cstheme="minorHAnsi"/>
        </w:rPr>
        <w:tab/>
        <w:t xml:space="preserve">JOINTING PIPEWORK - </w:t>
      </w:r>
      <w:proofErr w:type="spellStart"/>
      <w:r w:rsidRPr="00866685">
        <w:rPr>
          <w:rFonts w:asciiTheme="minorHAnsi" w:hAnsiTheme="minorHAnsi" w:cstheme="minorHAnsi"/>
        </w:rPr>
        <w:t>HDPE</w:t>
      </w:r>
      <w:proofErr w:type="spellEnd"/>
      <w:r w:rsidRPr="00866685">
        <w:rPr>
          <w:rFonts w:asciiTheme="minorHAnsi" w:hAnsiTheme="minorHAnsi" w:cstheme="minorHAnsi"/>
        </w:rPr>
        <w:t xml:space="preserve"> </w:t>
      </w:r>
    </w:p>
    <w:p w:rsidR="00E57D69" w:rsidRPr="00866685" w:rsidRDefault="00E57D69" w:rsidP="00E57D69">
      <w:pPr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 xml:space="preserve">Jointing: </w:t>
      </w:r>
      <w:proofErr w:type="spellStart"/>
      <w:r w:rsidRPr="00866685">
        <w:rPr>
          <w:rFonts w:asciiTheme="minorHAnsi" w:hAnsiTheme="minorHAnsi" w:cstheme="minorHAnsi"/>
        </w:rPr>
        <w:t>Electrofusion</w:t>
      </w:r>
      <w:proofErr w:type="spellEnd"/>
      <w:r w:rsidRPr="00866685">
        <w:rPr>
          <w:rFonts w:asciiTheme="minorHAnsi" w:hAnsiTheme="minorHAnsi" w:cstheme="minorHAnsi"/>
        </w:rPr>
        <w:t xml:space="preserve"> couplings, pipe prepared to manufacturers recommendations.</w:t>
      </w:r>
    </w:p>
    <w:p w:rsidR="00E57D69" w:rsidRPr="0086668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ab/>
      </w:r>
    </w:p>
    <w:p w:rsidR="00E57D69" w:rsidRPr="00866685" w:rsidRDefault="00E57D69" w:rsidP="00E57D69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675</w:t>
      </w:r>
      <w:r w:rsidRPr="00866685">
        <w:rPr>
          <w:rFonts w:asciiTheme="minorHAnsi" w:hAnsiTheme="minorHAnsi" w:cstheme="minorHAnsi"/>
        </w:rPr>
        <w:tab/>
        <w:t>COATED PIPES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 xml:space="preserve">Cutting: Recoat bare metal. 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</w:p>
    <w:p w:rsidR="00E57D69" w:rsidRPr="00866685" w:rsidRDefault="00E57D69" w:rsidP="00E57D69">
      <w:pPr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680</w:t>
      </w:r>
      <w:r w:rsidRPr="00866685">
        <w:rPr>
          <w:rFonts w:asciiTheme="minorHAnsi" w:hAnsiTheme="minorHAnsi" w:cstheme="minorHAnsi"/>
        </w:rPr>
        <w:tab/>
      </w:r>
      <w:r w:rsidRPr="00866685">
        <w:rPr>
          <w:rFonts w:asciiTheme="minorHAnsi" w:hAnsiTheme="minorHAnsi" w:cstheme="minorHAnsi"/>
        </w:rPr>
        <w:tab/>
        <w:t>ELECTRICAL CONTINUITY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Joints in metal pipes with flexible couplings: Make with clips (or suitable standard pipe couplings) supplied for earth bonding by pipework manufacturer to ensure electrical continuity.</w:t>
      </w:r>
    </w:p>
    <w:p w:rsidR="00E57D69" w:rsidRPr="00866685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37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685</w:t>
      </w:r>
      <w:r w:rsidRPr="00866685">
        <w:rPr>
          <w:rFonts w:asciiTheme="minorHAnsi" w:hAnsiTheme="minorHAnsi" w:cstheme="minorHAnsi"/>
        </w:rPr>
        <w:tab/>
        <w:t>IDENTIFICATION OF INTERNAL FOUL DRAINAGE PIPEWORK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proofErr w:type="gramStart"/>
      <w:r w:rsidRPr="00866685">
        <w:rPr>
          <w:rFonts w:asciiTheme="minorHAnsi" w:hAnsiTheme="minorHAnsi" w:cstheme="minorHAnsi"/>
        </w:rPr>
        <w:t>Markings: To BS 1710.</w:t>
      </w:r>
      <w:proofErr w:type="gramEnd"/>
    </w:p>
    <w:p w:rsidR="00E57D69" w:rsidRPr="0086668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proofErr w:type="gramStart"/>
      <w:r w:rsidRPr="00866685">
        <w:rPr>
          <w:rFonts w:asciiTheme="minorHAnsi" w:hAnsiTheme="minorHAnsi" w:cstheme="minorHAnsi"/>
        </w:rPr>
        <w:t>Type: Integral lettering on pipe wall, self-adhesive bands or identification clips.</w:t>
      </w:r>
      <w:proofErr w:type="gramEnd"/>
      <w:r w:rsidRPr="00866685">
        <w:rPr>
          <w:rFonts w:asciiTheme="minorHAnsi" w:hAnsiTheme="minorHAnsi" w:cstheme="minorHAnsi"/>
        </w:rPr>
        <w:t xml:space="preserve"> 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 xml:space="preserve">Locations: At 500 mm centres, junctions and both sides of slabs, valves, </w:t>
      </w:r>
      <w:r w:rsidRPr="00866685">
        <w:rPr>
          <w:rFonts w:asciiTheme="minorHAnsi" w:hAnsiTheme="minorHAnsi" w:cstheme="minorHAnsi"/>
        </w:rPr>
        <w:tab/>
        <w:t xml:space="preserve">appliances, bulkheads </w:t>
      </w:r>
      <w:r w:rsidRPr="00866685">
        <w:rPr>
          <w:rFonts w:asciiTheme="minorHAnsi" w:hAnsiTheme="minorHAnsi" w:cstheme="minorHAnsi"/>
        </w:rPr>
        <w:lastRenderedPageBreak/>
        <w:t>and wall penetrations.</w:t>
      </w:r>
    </w:p>
    <w:p w:rsidR="00E57D69" w:rsidRPr="0086668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ab/>
      </w:r>
    </w:p>
    <w:p w:rsidR="00E57D69" w:rsidRPr="00866685" w:rsidRDefault="00E57D69" w:rsidP="00E57D69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695</w:t>
      </w:r>
      <w:r w:rsidRPr="00866685">
        <w:rPr>
          <w:rFonts w:asciiTheme="minorHAnsi" w:hAnsiTheme="minorHAnsi" w:cstheme="minorHAnsi"/>
        </w:rPr>
        <w:tab/>
        <w:t>DISCHARGE AND VENTILATING STACKS</w:t>
      </w:r>
    </w:p>
    <w:p w:rsidR="00E57D69" w:rsidRPr="00866685" w:rsidRDefault="00E57D69" w:rsidP="00E57D69">
      <w:pPr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proofErr w:type="gramStart"/>
      <w:r w:rsidRPr="00866685">
        <w:rPr>
          <w:rFonts w:asciiTheme="minorHAnsi" w:hAnsiTheme="minorHAnsi" w:cstheme="minorHAnsi"/>
        </w:rPr>
        <w:t>Terminations: Perforated cover or cage that does not restrict airflow.</w:t>
      </w:r>
      <w:proofErr w:type="gramEnd"/>
    </w:p>
    <w:p w:rsidR="00E57D69" w:rsidRPr="0086668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 xml:space="preserve">Material: Stainless Steel, </w:t>
      </w:r>
      <w:proofErr w:type="spellStart"/>
      <w:r w:rsidRPr="00866685">
        <w:rPr>
          <w:rFonts w:asciiTheme="minorHAnsi" w:hAnsiTheme="minorHAnsi" w:cstheme="minorHAnsi"/>
        </w:rPr>
        <w:t>uPVC</w:t>
      </w:r>
      <w:proofErr w:type="spellEnd"/>
      <w:r w:rsidRPr="00866685">
        <w:rPr>
          <w:rFonts w:asciiTheme="minorHAnsi" w:hAnsiTheme="minorHAnsi" w:cstheme="minorHAnsi"/>
        </w:rPr>
        <w:t xml:space="preserve"> or </w:t>
      </w:r>
      <w:proofErr w:type="spellStart"/>
      <w:r w:rsidRPr="00866685">
        <w:rPr>
          <w:rFonts w:asciiTheme="minorHAnsi" w:hAnsiTheme="minorHAnsi" w:cstheme="minorHAnsi"/>
        </w:rPr>
        <w:t>HDPE</w:t>
      </w:r>
      <w:proofErr w:type="spellEnd"/>
    </w:p>
    <w:p w:rsidR="00E57D69" w:rsidRPr="00866685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37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700</w:t>
      </w:r>
      <w:r w:rsidRPr="00866685">
        <w:rPr>
          <w:rFonts w:asciiTheme="minorHAnsi" w:hAnsiTheme="minorHAnsi" w:cstheme="minorHAnsi"/>
        </w:rPr>
        <w:tab/>
        <w:t>INSTALLING AIR ADMITTANCE VALVES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Position: Vertical, above flood level of highest appliance served and clear of insulation materials (other than the manufacturer's insulating cover).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Connection to discharge stack: Allow removal for rodding, e.g. ring seal.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Roof spaces and other unheated locations: Fit manufacturer's insulating cover.</w:t>
      </w:r>
    </w:p>
    <w:p w:rsidR="00E57D69" w:rsidRPr="00866685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39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ab/>
        <w:t>705</w:t>
      </w:r>
      <w:r w:rsidRPr="00866685">
        <w:rPr>
          <w:rFonts w:asciiTheme="minorHAnsi" w:hAnsiTheme="minorHAnsi" w:cstheme="minorHAnsi"/>
        </w:rPr>
        <w:tab/>
        <w:t>ACCESS FOR TESTING AND MAINTENANCE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 xml:space="preserve">General: Install pipework with adequate clearance to permit testing, cleaning and maintenance, including painting where necessary. 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firstLine="851"/>
        <w:rPr>
          <w:rFonts w:asciiTheme="minorHAnsi" w:hAnsiTheme="minorHAnsi" w:cstheme="minorHAnsi"/>
        </w:rPr>
      </w:pPr>
      <w:proofErr w:type="gramStart"/>
      <w:r w:rsidRPr="00866685">
        <w:rPr>
          <w:rFonts w:asciiTheme="minorHAnsi" w:hAnsiTheme="minorHAnsi" w:cstheme="minorHAnsi"/>
        </w:rPr>
        <w:t>Access fittings and rodding eyes: Position to avoid obstruction.</w:t>
      </w:r>
      <w:proofErr w:type="gramEnd"/>
    </w:p>
    <w:p w:rsidR="00E57D69" w:rsidRPr="00866685" w:rsidRDefault="00E57D69" w:rsidP="00E57D69">
      <w:pPr>
        <w:widowControl w:val="0"/>
        <w:tabs>
          <w:tab w:val="left" w:pos="20"/>
          <w:tab w:val="left" w:pos="720"/>
        </w:tabs>
        <w:autoSpaceDE w:val="0"/>
        <w:autoSpaceDN w:val="0"/>
        <w:adjustRightInd w:val="0"/>
        <w:spacing w:before="238"/>
        <w:rPr>
          <w:rFonts w:asciiTheme="minorHAnsi" w:hAnsiTheme="minorHAnsi" w:cstheme="minorHAnsi"/>
          <w:b/>
          <w:bCs/>
        </w:rPr>
      </w:pPr>
      <w:r w:rsidRPr="00866685">
        <w:rPr>
          <w:rFonts w:asciiTheme="minorHAnsi" w:hAnsiTheme="minorHAnsi" w:cstheme="minorHAnsi"/>
        </w:rPr>
        <w:tab/>
        <w:t xml:space="preserve"> </w:t>
      </w:r>
      <w:r w:rsidRPr="00866685">
        <w:rPr>
          <w:rFonts w:asciiTheme="minorHAnsi" w:hAnsiTheme="minorHAnsi" w:cstheme="minorHAnsi"/>
        </w:rPr>
        <w:tab/>
      </w:r>
      <w:r w:rsidRPr="00866685">
        <w:rPr>
          <w:rFonts w:asciiTheme="minorHAnsi" w:hAnsiTheme="minorHAnsi" w:cstheme="minorHAnsi"/>
          <w:b/>
          <w:bCs/>
        </w:rPr>
        <w:t>COMPLETION</w:t>
      </w:r>
    </w:p>
    <w:p w:rsidR="00E57D69" w:rsidRPr="00866685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6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ab/>
        <w:t>900</w:t>
      </w:r>
      <w:r w:rsidRPr="00866685">
        <w:rPr>
          <w:rFonts w:asciiTheme="minorHAnsi" w:hAnsiTheme="minorHAnsi" w:cstheme="minorHAnsi"/>
        </w:rPr>
        <w:tab/>
        <w:t>TESTING GENERALLY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Dates for testing: Give notice.</w:t>
      </w:r>
    </w:p>
    <w:p w:rsidR="00E57D69" w:rsidRPr="0086668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proofErr w:type="gramStart"/>
      <w:r w:rsidRPr="00866685">
        <w:rPr>
          <w:rFonts w:asciiTheme="minorHAnsi" w:hAnsiTheme="minorHAnsi" w:cstheme="minorHAnsi"/>
        </w:rPr>
        <w:t>Period of notice (minimum): 3 days.</w:t>
      </w:r>
      <w:proofErr w:type="gramEnd"/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Preparation:</w:t>
      </w:r>
    </w:p>
    <w:p w:rsidR="00E57D69" w:rsidRPr="0086668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Pipework: Securely fixed and free from obstruction and debris.</w:t>
      </w:r>
    </w:p>
    <w:p w:rsidR="00E57D69" w:rsidRPr="0086668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proofErr w:type="gramStart"/>
      <w:r w:rsidRPr="00866685">
        <w:rPr>
          <w:rFonts w:asciiTheme="minorHAnsi" w:hAnsiTheme="minorHAnsi" w:cstheme="minorHAnsi"/>
        </w:rPr>
        <w:t>Traps: Filled with clean water.</w:t>
      </w:r>
      <w:proofErr w:type="gramEnd"/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 xml:space="preserve">Testing: </w:t>
      </w:r>
    </w:p>
    <w:p w:rsidR="00E57D69" w:rsidRPr="0086668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- Supply clean water, assistance and apparatus.</w:t>
      </w:r>
    </w:p>
    <w:p w:rsidR="00E57D69" w:rsidRPr="0086668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- Do not use smoke to trace leaks.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Records: Submit a record of tests.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57D69" w:rsidRPr="00866685" w:rsidRDefault="00E57D69" w:rsidP="00E57D69">
      <w:pPr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905</w:t>
      </w:r>
      <w:r w:rsidRPr="00866685">
        <w:rPr>
          <w:rFonts w:asciiTheme="minorHAnsi" w:hAnsiTheme="minorHAnsi" w:cstheme="minorHAnsi"/>
        </w:rPr>
        <w:tab/>
      </w:r>
      <w:r w:rsidRPr="00866685">
        <w:rPr>
          <w:rFonts w:asciiTheme="minorHAnsi" w:hAnsiTheme="minorHAnsi" w:cstheme="minorHAnsi"/>
        </w:rPr>
        <w:tab/>
        <w:t>PIPEWORK AIRTIGHTNESS TEST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Preparation:</w:t>
      </w:r>
    </w:p>
    <w:p w:rsidR="00E57D69" w:rsidRPr="0086668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- Open ends of pipework: Temporarily seal using plugs.</w:t>
      </w:r>
    </w:p>
    <w:p w:rsidR="00E57D69" w:rsidRPr="0086668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- Test apparatus: Connect a 'U' tube water gauge and air pump to pipework via a plug or through trap of an appliance.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Testing: Pump air into pipework until gauge registers 38 mm.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 xml:space="preserve">Required performance: Pressure of 38 mm is to </w:t>
      </w:r>
      <w:proofErr w:type="gramStart"/>
      <w:r w:rsidRPr="00866685">
        <w:rPr>
          <w:rFonts w:asciiTheme="minorHAnsi" w:hAnsiTheme="minorHAnsi" w:cstheme="minorHAnsi"/>
        </w:rPr>
        <w:t>be maintained</w:t>
      </w:r>
      <w:proofErr w:type="gramEnd"/>
      <w:r w:rsidRPr="00866685">
        <w:rPr>
          <w:rFonts w:asciiTheme="minorHAnsi" w:hAnsiTheme="minorHAnsi" w:cstheme="minorHAnsi"/>
        </w:rPr>
        <w:t xml:space="preserve"> without loss for at least three minutes.</w:t>
      </w:r>
    </w:p>
    <w:p w:rsidR="00E57D69" w:rsidRPr="00866685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4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ab/>
        <w:t>910</w:t>
      </w:r>
      <w:r w:rsidRPr="00866685">
        <w:rPr>
          <w:rFonts w:asciiTheme="minorHAnsi" w:hAnsiTheme="minorHAnsi" w:cstheme="minorHAnsi"/>
        </w:rPr>
        <w:tab/>
      </w:r>
      <w:proofErr w:type="spellStart"/>
      <w:r w:rsidRPr="00866685">
        <w:rPr>
          <w:rFonts w:asciiTheme="minorHAnsi" w:hAnsiTheme="minorHAnsi" w:cstheme="minorHAnsi"/>
        </w:rPr>
        <w:t>SIPHONAGE</w:t>
      </w:r>
      <w:proofErr w:type="spellEnd"/>
      <w:r w:rsidRPr="00866685">
        <w:rPr>
          <w:rFonts w:asciiTheme="minorHAnsi" w:hAnsiTheme="minorHAnsi" w:cstheme="minorHAnsi"/>
        </w:rPr>
        <w:t xml:space="preserve"> AND BACK PRESSURE TESTS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 xml:space="preserve">Method: </w:t>
      </w:r>
    </w:p>
    <w:p w:rsidR="00E57D69" w:rsidRPr="0086668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- WC pans: Test by flushing.</w:t>
      </w:r>
    </w:p>
    <w:p w:rsidR="00E57D69" w:rsidRPr="0086668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- Other appliances: Test by filling to overflow level, then removing the plug.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 xml:space="preserve">Number of tests: Test each appliance three times. Recharge traps before each test. 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proofErr w:type="gramStart"/>
      <w:r w:rsidRPr="00866685">
        <w:rPr>
          <w:rFonts w:asciiTheme="minorHAnsi" w:hAnsiTheme="minorHAnsi" w:cstheme="minorHAnsi"/>
        </w:rPr>
        <w:t xml:space="preserve">Self </w:t>
      </w:r>
      <w:proofErr w:type="spellStart"/>
      <w:r w:rsidRPr="00866685">
        <w:rPr>
          <w:rFonts w:asciiTheme="minorHAnsi" w:hAnsiTheme="minorHAnsi" w:cstheme="minorHAnsi"/>
        </w:rPr>
        <w:t>siphonage</w:t>
      </w:r>
      <w:proofErr w:type="spellEnd"/>
      <w:proofErr w:type="gramEnd"/>
      <w:r w:rsidRPr="00866685">
        <w:rPr>
          <w:rFonts w:asciiTheme="minorHAnsi" w:hAnsiTheme="minorHAnsi" w:cstheme="minorHAnsi"/>
        </w:rPr>
        <w:t xml:space="preserve"> testing: Test each appliance individually.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 xml:space="preserve">Induced </w:t>
      </w:r>
      <w:proofErr w:type="spellStart"/>
      <w:r w:rsidRPr="00866685">
        <w:rPr>
          <w:rFonts w:asciiTheme="minorHAnsi" w:hAnsiTheme="minorHAnsi" w:cstheme="minorHAnsi"/>
        </w:rPr>
        <w:t>siphonage</w:t>
      </w:r>
      <w:proofErr w:type="spellEnd"/>
      <w:r w:rsidRPr="00866685">
        <w:rPr>
          <w:rFonts w:asciiTheme="minorHAnsi" w:hAnsiTheme="minorHAnsi" w:cstheme="minorHAnsi"/>
        </w:rPr>
        <w:t xml:space="preserve"> and back pressure testing: Test by discharging the following numbers of appliances simultaneously on each stack:</w:t>
      </w:r>
    </w:p>
    <w:p w:rsidR="00E57D69" w:rsidRPr="0086668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 xml:space="preserve">- WCs: To be confirmed by </w:t>
      </w:r>
      <w:proofErr w:type="gramStart"/>
      <w:r w:rsidRPr="00866685">
        <w:rPr>
          <w:rFonts w:asciiTheme="minorHAnsi" w:hAnsiTheme="minorHAnsi" w:cstheme="minorHAnsi"/>
        </w:rPr>
        <w:t>employers</w:t>
      </w:r>
      <w:proofErr w:type="gramEnd"/>
      <w:r w:rsidRPr="00866685">
        <w:rPr>
          <w:rFonts w:asciiTheme="minorHAnsi" w:hAnsiTheme="minorHAnsi" w:cstheme="minorHAnsi"/>
        </w:rPr>
        <w:t xml:space="preserve"> agent</w:t>
      </w:r>
    </w:p>
    <w:p w:rsidR="00E57D69" w:rsidRPr="0086668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 xml:space="preserve">- Washbasins: To be confirmed by </w:t>
      </w:r>
      <w:proofErr w:type="gramStart"/>
      <w:r w:rsidRPr="00866685">
        <w:rPr>
          <w:rFonts w:asciiTheme="minorHAnsi" w:hAnsiTheme="minorHAnsi" w:cstheme="minorHAnsi"/>
        </w:rPr>
        <w:t>employers</w:t>
      </w:r>
      <w:proofErr w:type="gramEnd"/>
      <w:r w:rsidRPr="00866685">
        <w:rPr>
          <w:rFonts w:asciiTheme="minorHAnsi" w:hAnsiTheme="minorHAnsi" w:cstheme="minorHAnsi"/>
        </w:rPr>
        <w:t xml:space="preserve"> agent</w:t>
      </w:r>
    </w:p>
    <w:p w:rsidR="00E57D69" w:rsidRPr="0086668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 xml:space="preserve">- Sinks: To be confirmed by </w:t>
      </w:r>
      <w:proofErr w:type="gramStart"/>
      <w:r w:rsidRPr="00866685">
        <w:rPr>
          <w:rFonts w:asciiTheme="minorHAnsi" w:hAnsiTheme="minorHAnsi" w:cstheme="minorHAnsi"/>
        </w:rPr>
        <w:t>employers</w:t>
      </w:r>
      <w:proofErr w:type="gramEnd"/>
      <w:r w:rsidRPr="00866685">
        <w:rPr>
          <w:rFonts w:asciiTheme="minorHAnsi" w:hAnsiTheme="minorHAnsi" w:cstheme="minorHAnsi"/>
        </w:rPr>
        <w:t xml:space="preserve"> agent</w:t>
      </w:r>
    </w:p>
    <w:p w:rsidR="00E57D69" w:rsidRPr="0086668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>- Selection of appliances: Submit proposals.</w:t>
      </w:r>
    </w:p>
    <w:p w:rsidR="00E57D69" w:rsidRPr="00866685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46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ab/>
        <w:t>915</w:t>
      </w:r>
      <w:r w:rsidRPr="00866685">
        <w:rPr>
          <w:rFonts w:asciiTheme="minorHAnsi" w:hAnsiTheme="minorHAnsi" w:cstheme="minorHAnsi"/>
        </w:rPr>
        <w:tab/>
      </w:r>
      <w:proofErr w:type="spellStart"/>
      <w:r w:rsidRPr="00866685">
        <w:rPr>
          <w:rFonts w:asciiTheme="minorHAnsi" w:hAnsiTheme="minorHAnsi" w:cstheme="minorHAnsi"/>
        </w:rPr>
        <w:t>PREHANDOVER</w:t>
      </w:r>
      <w:proofErr w:type="spellEnd"/>
      <w:r w:rsidRPr="00866685">
        <w:rPr>
          <w:rFonts w:asciiTheme="minorHAnsi" w:hAnsiTheme="minorHAnsi" w:cstheme="minorHAnsi"/>
        </w:rPr>
        <w:t xml:space="preserve"> CHECKS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 xml:space="preserve">Temporary caps: Remove. </w:t>
      </w:r>
    </w:p>
    <w:p w:rsidR="00E57D69" w:rsidRPr="0086668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866685">
        <w:rPr>
          <w:rFonts w:asciiTheme="minorHAnsi" w:hAnsiTheme="minorHAnsi" w:cstheme="minorHAnsi"/>
        </w:rPr>
        <w:t xml:space="preserve">Permanent blanking caps, access covers, rodding eyes, floor gratings and the </w:t>
      </w:r>
      <w:proofErr w:type="gramStart"/>
      <w:r w:rsidRPr="00866685">
        <w:rPr>
          <w:rFonts w:asciiTheme="minorHAnsi" w:hAnsiTheme="minorHAnsi" w:cstheme="minorHAnsi"/>
        </w:rPr>
        <w:t>like: Secure</w:t>
      </w:r>
      <w:proofErr w:type="gramEnd"/>
      <w:r w:rsidRPr="00866685">
        <w:rPr>
          <w:rFonts w:asciiTheme="minorHAnsi" w:hAnsiTheme="minorHAnsi" w:cstheme="minorHAnsi"/>
        </w:rPr>
        <w:t xml:space="preserve"> complete with fixings.</w:t>
      </w:r>
    </w:p>
    <w:p w:rsidR="00DE4450" w:rsidRPr="00866685" w:rsidRDefault="00DE4450" w:rsidP="00E57D69">
      <w:pPr>
        <w:rPr>
          <w:rFonts w:asciiTheme="minorHAnsi" w:hAnsiTheme="minorHAnsi" w:cstheme="minorHAnsi"/>
        </w:rPr>
      </w:pPr>
    </w:p>
    <w:sectPr w:rsidR="00DE4450" w:rsidRPr="00866685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1F" w:rsidRDefault="00193E1F" w:rsidP="00DE4450">
      <w:r>
        <w:separator/>
      </w:r>
    </w:p>
  </w:endnote>
  <w:endnote w:type="continuationSeparator" w:id="0">
    <w:p w:rsidR="00193E1F" w:rsidRDefault="00193E1F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1F" w:rsidRDefault="00193E1F" w:rsidP="00DE4450">
      <w:r>
        <w:separator/>
      </w:r>
    </w:p>
  </w:footnote>
  <w:footnote w:type="continuationSeparator" w:id="0">
    <w:p w:rsidR="00193E1F" w:rsidRDefault="00193E1F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E1F" w:rsidRDefault="00193E1F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3E1F" w:rsidRDefault="00193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450"/>
    <w:rsid w:val="0003212A"/>
    <w:rsid w:val="000507ED"/>
    <w:rsid w:val="00164ECC"/>
    <w:rsid w:val="00193E1F"/>
    <w:rsid w:val="001A7F9E"/>
    <w:rsid w:val="001E0C11"/>
    <w:rsid w:val="002459A6"/>
    <w:rsid w:val="00275A3C"/>
    <w:rsid w:val="002E3FF3"/>
    <w:rsid w:val="002F01D1"/>
    <w:rsid w:val="0038204F"/>
    <w:rsid w:val="003A0595"/>
    <w:rsid w:val="003F1E97"/>
    <w:rsid w:val="00421148"/>
    <w:rsid w:val="004522CE"/>
    <w:rsid w:val="004569D6"/>
    <w:rsid w:val="00470D43"/>
    <w:rsid w:val="0048368C"/>
    <w:rsid w:val="0048467C"/>
    <w:rsid w:val="004C4E74"/>
    <w:rsid w:val="004C7349"/>
    <w:rsid w:val="004D2892"/>
    <w:rsid w:val="00503785"/>
    <w:rsid w:val="00575B3E"/>
    <w:rsid w:val="005C5166"/>
    <w:rsid w:val="005D40EE"/>
    <w:rsid w:val="005E2210"/>
    <w:rsid w:val="00603DB8"/>
    <w:rsid w:val="006C6EFF"/>
    <w:rsid w:val="006D0510"/>
    <w:rsid w:val="00727D9F"/>
    <w:rsid w:val="007F3580"/>
    <w:rsid w:val="008577FC"/>
    <w:rsid w:val="00866685"/>
    <w:rsid w:val="0088082C"/>
    <w:rsid w:val="00901A8E"/>
    <w:rsid w:val="009913BA"/>
    <w:rsid w:val="009A55E1"/>
    <w:rsid w:val="009B222C"/>
    <w:rsid w:val="009C27D0"/>
    <w:rsid w:val="00A200B8"/>
    <w:rsid w:val="00A47ECC"/>
    <w:rsid w:val="00A63021"/>
    <w:rsid w:val="00A70688"/>
    <w:rsid w:val="00AB45CF"/>
    <w:rsid w:val="00B02497"/>
    <w:rsid w:val="00B42EB3"/>
    <w:rsid w:val="00B504A1"/>
    <w:rsid w:val="00BA5EF2"/>
    <w:rsid w:val="00BB2743"/>
    <w:rsid w:val="00BD4BD5"/>
    <w:rsid w:val="00BE7AA1"/>
    <w:rsid w:val="00C12958"/>
    <w:rsid w:val="00C20F70"/>
    <w:rsid w:val="00CA4300"/>
    <w:rsid w:val="00D41BC6"/>
    <w:rsid w:val="00D946A1"/>
    <w:rsid w:val="00DE4450"/>
    <w:rsid w:val="00E17FC8"/>
    <w:rsid w:val="00E57D69"/>
    <w:rsid w:val="00E9079C"/>
    <w:rsid w:val="00ED262F"/>
    <w:rsid w:val="00EE6474"/>
    <w:rsid w:val="00F0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57D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727D9F"/>
    <w:rPr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E57D69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stephen.jeffries</cp:lastModifiedBy>
  <cp:revision>4</cp:revision>
  <cp:lastPrinted>2013-01-22T15:39:00Z</cp:lastPrinted>
  <dcterms:created xsi:type="dcterms:W3CDTF">2013-02-13T12:54:00Z</dcterms:created>
  <dcterms:modified xsi:type="dcterms:W3CDTF">2014-04-10T15:30:00Z</dcterms:modified>
</cp:coreProperties>
</file>