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4450" w:rsidRPr="00501432" w:rsidRDefault="00DE4450" w:rsidP="00DE4450">
      <w:pPr>
        <w:widowControl w:val="0"/>
        <w:rPr>
          <w:rFonts w:asciiTheme="minorHAnsi" w:hAnsiTheme="minorHAnsi" w:cstheme="minorHAnsi"/>
          <w:snapToGrid w:val="0"/>
        </w:rPr>
      </w:pPr>
      <w:r w:rsidRPr="00501432">
        <w:rPr>
          <w:rFonts w:asciiTheme="minorHAnsi" w:eastAsia="Trebuchet MS" w:hAnsiTheme="minorHAnsi" w:cstheme="minorHAnsi"/>
          <w:b/>
          <w:snapToGrid w:val="0"/>
          <w:color w:val="000000"/>
          <w:sz w:val="24"/>
        </w:rPr>
        <w:t>R10 Rainwater Drainage Systems</w:t>
      </w:r>
      <w:r w:rsidRPr="00501432">
        <w:rPr>
          <w:rFonts w:asciiTheme="minorHAnsi" w:eastAsia="Trebuchet MS" w:hAnsiTheme="minorHAnsi" w:cstheme="minorHAnsi"/>
          <w:b/>
          <w:snapToGrid w:val="0"/>
          <w:color w:val="000000"/>
          <w:sz w:val="24"/>
        </w:rPr>
        <w:br/>
      </w:r>
    </w:p>
    <w:p w:rsidR="00DE4450" w:rsidRPr="00501432" w:rsidRDefault="00DE4450" w:rsidP="00DE4450">
      <w:pPr>
        <w:widowControl w:val="0"/>
        <w:rPr>
          <w:rFonts w:asciiTheme="minorHAnsi" w:eastAsia="Trebuchet MS" w:hAnsiTheme="minorHAnsi" w:cstheme="minorHAnsi"/>
          <w:b/>
          <w:snapToGrid w:val="0"/>
          <w:color w:val="000000"/>
          <w:sz w:val="24"/>
        </w:rPr>
      </w:pPr>
      <w:r w:rsidRPr="00501432">
        <w:rPr>
          <w:rFonts w:asciiTheme="minorHAnsi" w:hAnsiTheme="minorHAnsi" w:cstheme="minorHAnsi"/>
          <w:snapToGrid w:val="0"/>
        </w:rPr>
        <w:t>2</w:t>
      </w:r>
      <w:r w:rsidRPr="00501432">
        <w:rPr>
          <w:rFonts w:asciiTheme="minorHAnsi" w:hAnsiTheme="minorHAnsi" w:cstheme="minorHAnsi"/>
          <w:snapToGrid w:val="0"/>
        </w:rPr>
        <w:tab/>
        <w:t>To be read with Preliminaries/General conditions.</w:t>
      </w:r>
      <w:r w:rsidRPr="00501432">
        <w:rPr>
          <w:rFonts w:asciiTheme="minorHAnsi" w:hAnsiTheme="minorHAnsi" w:cstheme="minorHAnsi"/>
          <w:snapToGrid w:val="0"/>
        </w:rPr>
        <w:br/>
      </w:r>
    </w:p>
    <w:p w:rsidR="00DE4450" w:rsidRPr="00501432" w:rsidRDefault="00DE4450" w:rsidP="00DE4450">
      <w:pPr>
        <w:widowControl w:val="0"/>
        <w:rPr>
          <w:rFonts w:asciiTheme="minorHAnsi" w:hAnsiTheme="minorHAnsi" w:cstheme="minorHAnsi"/>
          <w:snapToGrid w:val="0"/>
        </w:rPr>
      </w:pPr>
      <w:r w:rsidRPr="00501432">
        <w:rPr>
          <w:rFonts w:asciiTheme="minorHAnsi" w:hAnsiTheme="minorHAnsi" w:cstheme="minorHAnsi"/>
          <w:b/>
          <w:snapToGrid w:val="0"/>
        </w:rPr>
        <w:t>GENERAL</w:t>
      </w:r>
      <w:r w:rsidRPr="00501432">
        <w:rPr>
          <w:rFonts w:asciiTheme="minorHAnsi" w:hAnsiTheme="minorHAnsi" w:cstheme="minorHAnsi"/>
          <w:b/>
          <w:snapToGrid w:val="0"/>
        </w:rPr>
        <w:br/>
      </w:r>
    </w:p>
    <w:p w:rsidR="00DE4450" w:rsidRPr="00501432" w:rsidRDefault="00DE4450" w:rsidP="00DE4450">
      <w:pPr>
        <w:widowControl w:val="0"/>
        <w:rPr>
          <w:rFonts w:asciiTheme="minorHAnsi" w:hAnsiTheme="minorHAnsi" w:cstheme="minorHAnsi"/>
          <w:b/>
          <w:snapToGrid w:val="0"/>
        </w:rPr>
      </w:pPr>
      <w:r w:rsidRPr="00501432">
        <w:rPr>
          <w:rFonts w:asciiTheme="minorHAnsi" w:hAnsiTheme="minorHAnsi" w:cstheme="minorHAnsi"/>
          <w:snapToGrid w:val="0"/>
        </w:rPr>
        <w:t>110</w:t>
      </w:r>
      <w:r w:rsidRPr="00501432">
        <w:rPr>
          <w:rFonts w:asciiTheme="minorHAnsi" w:hAnsiTheme="minorHAnsi" w:cstheme="minorHAnsi"/>
          <w:snapToGrid w:val="0"/>
        </w:rPr>
        <w:tab/>
        <w:t>GRAVITY RAINWATER DRAINAGE SYSTEM.</w:t>
      </w:r>
      <w:r w:rsidRPr="00501432">
        <w:rPr>
          <w:rFonts w:asciiTheme="minorHAnsi" w:hAnsiTheme="minorHAnsi" w:cstheme="minorHAnsi"/>
          <w:snapToGrid w:val="0"/>
        </w:rPr>
        <w:br/>
      </w:r>
      <w:r w:rsidRPr="00501432">
        <w:rPr>
          <w:rFonts w:asciiTheme="minorHAnsi" w:hAnsiTheme="minorHAnsi" w:cstheme="minorHAnsi"/>
          <w:snapToGrid w:val="0"/>
        </w:rPr>
        <w:tab/>
        <w:t>Rainwater outlets: As per detail sections below</w:t>
      </w:r>
      <w:r w:rsidRPr="00501432">
        <w:rPr>
          <w:rFonts w:asciiTheme="minorHAnsi" w:hAnsiTheme="minorHAnsi" w:cstheme="minorHAnsi"/>
          <w:snapToGrid w:val="0"/>
        </w:rPr>
        <w:br/>
      </w:r>
      <w:r w:rsidRPr="00501432">
        <w:rPr>
          <w:rFonts w:asciiTheme="minorHAnsi" w:hAnsiTheme="minorHAnsi" w:cstheme="minorHAnsi"/>
          <w:snapToGrid w:val="0"/>
        </w:rPr>
        <w:tab/>
        <w:t>Gutters: As per detail sections below</w:t>
      </w:r>
      <w:r w:rsidRPr="00501432">
        <w:rPr>
          <w:rFonts w:asciiTheme="minorHAnsi" w:hAnsiTheme="minorHAnsi" w:cstheme="minorHAnsi"/>
          <w:snapToGrid w:val="0"/>
        </w:rPr>
        <w:br/>
      </w:r>
      <w:r w:rsidRPr="00501432">
        <w:rPr>
          <w:rFonts w:asciiTheme="minorHAnsi" w:hAnsiTheme="minorHAnsi" w:cstheme="minorHAnsi"/>
          <w:snapToGrid w:val="0"/>
        </w:rPr>
        <w:tab/>
        <w:t>Pipework: As per detail sections below</w:t>
      </w:r>
      <w:r w:rsidRPr="00501432">
        <w:rPr>
          <w:rFonts w:asciiTheme="minorHAnsi" w:hAnsiTheme="minorHAnsi" w:cstheme="minorHAnsi"/>
          <w:snapToGrid w:val="0"/>
        </w:rPr>
        <w:br/>
      </w:r>
      <w:r w:rsidRPr="00501432">
        <w:rPr>
          <w:rFonts w:asciiTheme="minorHAnsi" w:hAnsiTheme="minorHAnsi" w:cstheme="minorHAnsi"/>
          <w:snapToGrid w:val="0"/>
        </w:rPr>
        <w:tab/>
        <w:t>Accessories outlets: As per detail sections below</w:t>
      </w:r>
      <w:r w:rsidRPr="00501432">
        <w:rPr>
          <w:rFonts w:asciiTheme="minorHAnsi" w:hAnsiTheme="minorHAnsi" w:cstheme="minorHAnsi"/>
          <w:snapToGrid w:val="0"/>
        </w:rPr>
        <w:br/>
      </w:r>
    </w:p>
    <w:p w:rsidR="00DE4450" w:rsidRPr="00501432" w:rsidRDefault="00DE4450" w:rsidP="00DE4450">
      <w:pPr>
        <w:widowControl w:val="0"/>
        <w:rPr>
          <w:rFonts w:asciiTheme="minorHAnsi" w:hAnsiTheme="minorHAnsi" w:cstheme="minorHAnsi"/>
          <w:snapToGrid w:val="0"/>
        </w:rPr>
      </w:pPr>
      <w:r w:rsidRPr="00501432">
        <w:rPr>
          <w:rFonts w:asciiTheme="minorHAnsi" w:hAnsiTheme="minorHAnsi" w:cstheme="minorHAnsi"/>
          <w:b/>
          <w:snapToGrid w:val="0"/>
        </w:rPr>
        <w:t>SYSTEM PERFORMANCE</w:t>
      </w:r>
      <w:r w:rsidRPr="00501432">
        <w:rPr>
          <w:rFonts w:asciiTheme="minorHAnsi" w:hAnsiTheme="minorHAnsi" w:cstheme="minorHAnsi"/>
          <w:b/>
          <w:snapToGrid w:val="0"/>
        </w:rPr>
        <w:br/>
      </w:r>
    </w:p>
    <w:p w:rsidR="00DE4450" w:rsidRPr="00501432" w:rsidRDefault="00DE4450" w:rsidP="00DE4450">
      <w:pPr>
        <w:widowControl w:val="0"/>
        <w:rPr>
          <w:rFonts w:asciiTheme="minorHAnsi" w:hAnsiTheme="minorHAnsi" w:cstheme="minorHAnsi"/>
          <w:b/>
          <w:snapToGrid w:val="0"/>
        </w:rPr>
      </w:pPr>
      <w:r w:rsidRPr="00501432">
        <w:rPr>
          <w:rFonts w:asciiTheme="minorHAnsi" w:hAnsiTheme="minorHAnsi" w:cstheme="minorHAnsi"/>
          <w:snapToGrid w:val="0"/>
        </w:rPr>
        <w:t>210</w:t>
      </w:r>
      <w:r w:rsidRPr="00501432">
        <w:rPr>
          <w:rFonts w:asciiTheme="minorHAnsi" w:hAnsiTheme="minorHAnsi" w:cstheme="minorHAnsi"/>
          <w:snapToGrid w:val="0"/>
        </w:rPr>
        <w:tab/>
        <w:t>DESIGN</w:t>
      </w:r>
      <w:r w:rsidRPr="00501432">
        <w:rPr>
          <w:rFonts w:asciiTheme="minorHAnsi" w:hAnsiTheme="minorHAnsi" w:cstheme="minorHAnsi"/>
          <w:snapToGrid w:val="0"/>
        </w:rPr>
        <w:br/>
      </w:r>
      <w:r w:rsidRPr="00501432">
        <w:rPr>
          <w:rFonts w:asciiTheme="minorHAnsi" w:hAnsiTheme="minorHAnsi" w:cstheme="minorHAnsi"/>
          <w:snapToGrid w:val="0"/>
        </w:rPr>
        <w:tab/>
        <w:t>Design: Complete the design of the rainwater drainage system</w:t>
      </w:r>
      <w:r w:rsidRPr="00501432">
        <w:rPr>
          <w:rFonts w:asciiTheme="minorHAnsi" w:hAnsiTheme="minorHAnsi" w:cstheme="minorHAnsi"/>
          <w:snapToGrid w:val="0"/>
        </w:rPr>
        <w:br/>
      </w:r>
      <w:r w:rsidRPr="00501432">
        <w:rPr>
          <w:rFonts w:asciiTheme="minorHAnsi" w:hAnsiTheme="minorHAnsi" w:cstheme="minorHAnsi"/>
          <w:snapToGrid w:val="0"/>
        </w:rPr>
        <w:tab/>
        <w:t>Standard: To BSEN12056-3:2000</w:t>
      </w:r>
      <w:r w:rsidR="00B504A1" w:rsidRPr="00501432">
        <w:rPr>
          <w:rFonts w:asciiTheme="minorHAnsi" w:hAnsiTheme="minorHAnsi" w:cstheme="minorHAnsi"/>
          <w:snapToGrid w:val="0"/>
        </w:rPr>
        <w:t>, clauses</w:t>
      </w:r>
      <w:r w:rsidRPr="00501432">
        <w:rPr>
          <w:rFonts w:asciiTheme="minorHAnsi" w:hAnsiTheme="minorHAnsi" w:cstheme="minorHAnsi"/>
          <w:snapToGrid w:val="0"/>
        </w:rPr>
        <w:t xml:space="preserve"> 3-7 and National Annexes</w:t>
      </w:r>
      <w:r w:rsidRPr="00501432">
        <w:rPr>
          <w:rFonts w:asciiTheme="minorHAnsi" w:hAnsiTheme="minorHAnsi" w:cstheme="minorHAnsi"/>
          <w:snapToGrid w:val="0"/>
        </w:rPr>
        <w:br/>
      </w:r>
      <w:r w:rsidRPr="00501432">
        <w:rPr>
          <w:rFonts w:asciiTheme="minorHAnsi" w:hAnsiTheme="minorHAnsi" w:cstheme="minorHAnsi"/>
          <w:snapToGrid w:val="0"/>
        </w:rPr>
        <w:tab/>
        <w:t>Proposals: Submit Drawings, technical informatio</w:t>
      </w:r>
      <w:r w:rsidR="00B504A1" w:rsidRPr="00501432">
        <w:rPr>
          <w:rFonts w:asciiTheme="minorHAnsi" w:hAnsiTheme="minorHAnsi" w:cstheme="minorHAnsi"/>
          <w:snapToGrid w:val="0"/>
        </w:rPr>
        <w:t>n, calculations and manufacturer’s</w:t>
      </w:r>
      <w:r w:rsidRPr="00501432">
        <w:rPr>
          <w:rFonts w:asciiTheme="minorHAnsi" w:hAnsiTheme="minorHAnsi" w:cstheme="minorHAnsi"/>
          <w:snapToGrid w:val="0"/>
        </w:rPr>
        <w:t xml:space="preserve"> literature.</w:t>
      </w:r>
      <w:r w:rsidRPr="00501432">
        <w:rPr>
          <w:rFonts w:asciiTheme="minorHAnsi" w:hAnsiTheme="minorHAnsi" w:cstheme="minorHAnsi"/>
          <w:snapToGrid w:val="0"/>
        </w:rPr>
        <w:br/>
      </w:r>
    </w:p>
    <w:p w:rsidR="00DE4450" w:rsidRPr="00501432" w:rsidRDefault="00DE4450" w:rsidP="00DE4450">
      <w:pPr>
        <w:widowControl w:val="0"/>
        <w:rPr>
          <w:rFonts w:asciiTheme="minorHAnsi" w:hAnsiTheme="minorHAnsi" w:cstheme="minorHAnsi"/>
          <w:snapToGrid w:val="0"/>
        </w:rPr>
      </w:pPr>
      <w:r w:rsidRPr="00501432">
        <w:rPr>
          <w:rFonts w:asciiTheme="minorHAnsi" w:hAnsiTheme="minorHAnsi" w:cstheme="minorHAnsi"/>
          <w:snapToGrid w:val="0"/>
        </w:rPr>
        <w:t>221</w:t>
      </w:r>
      <w:r w:rsidRPr="00501432">
        <w:rPr>
          <w:rFonts w:asciiTheme="minorHAnsi" w:hAnsiTheme="minorHAnsi" w:cstheme="minorHAnsi"/>
          <w:snapToGrid w:val="0"/>
        </w:rPr>
        <w:tab/>
        <w:t>COLLECTION AND DISTRIBUTION OF RAINWATER</w:t>
      </w:r>
      <w:r w:rsidRPr="00501432">
        <w:rPr>
          <w:rFonts w:asciiTheme="minorHAnsi" w:hAnsiTheme="minorHAnsi" w:cstheme="minorHAnsi"/>
          <w:snapToGrid w:val="0"/>
        </w:rPr>
        <w:br/>
      </w:r>
      <w:r w:rsidRPr="00501432">
        <w:rPr>
          <w:rFonts w:asciiTheme="minorHAnsi" w:hAnsiTheme="minorHAnsi" w:cstheme="minorHAnsi"/>
          <w:snapToGrid w:val="0"/>
        </w:rPr>
        <w:tab/>
        <w:t>General: Complete, and without leakage or noise nuisance</w:t>
      </w:r>
      <w:r w:rsidRPr="00501432">
        <w:rPr>
          <w:rFonts w:asciiTheme="minorHAnsi" w:hAnsiTheme="minorHAnsi" w:cstheme="minorHAnsi"/>
          <w:snapToGrid w:val="0"/>
        </w:rPr>
        <w:br/>
      </w:r>
      <w:bookmarkStart w:id="0" w:name="_GoBack"/>
      <w:bookmarkEnd w:id="0"/>
    </w:p>
    <w:p w:rsidR="00F23DAA" w:rsidRPr="0080741A" w:rsidRDefault="00F23DAA" w:rsidP="00F23DAA">
      <w:pPr>
        <w:widowControl w:val="0"/>
        <w:ind w:left="720" w:hanging="720"/>
        <w:rPr>
          <w:rFonts w:asciiTheme="minorHAnsi" w:hAnsiTheme="minorHAnsi" w:cstheme="minorHAnsi"/>
          <w:snapToGrid w:val="0"/>
        </w:rPr>
      </w:pPr>
      <w:r w:rsidRPr="0080741A">
        <w:rPr>
          <w:rFonts w:asciiTheme="minorHAnsi" w:hAnsiTheme="minorHAnsi" w:cstheme="minorHAnsi"/>
          <w:snapToGrid w:val="0"/>
        </w:rPr>
        <w:t>230</w:t>
      </w:r>
      <w:r w:rsidRPr="0080741A">
        <w:rPr>
          <w:rFonts w:asciiTheme="minorHAnsi" w:hAnsiTheme="minorHAnsi" w:cstheme="minorHAnsi"/>
          <w:snapToGrid w:val="0"/>
        </w:rPr>
        <w:tab/>
        <w:t>DESIGN PARAMETERS - GENERAL</w:t>
      </w:r>
      <w:r w:rsidRPr="0080741A">
        <w:rPr>
          <w:rFonts w:asciiTheme="minorHAnsi" w:hAnsiTheme="minorHAnsi" w:cstheme="minorHAnsi"/>
          <w:snapToGrid w:val="0"/>
        </w:rPr>
        <w:br/>
      </w:r>
      <w:r>
        <w:rPr>
          <w:rFonts w:asciiTheme="minorHAnsi" w:hAnsiTheme="minorHAnsi" w:cstheme="minorHAnsi"/>
          <w:snapToGrid w:val="0"/>
        </w:rPr>
        <w:t>Roof and gutter construction and finish: As per detail sections below</w:t>
      </w:r>
      <w:r>
        <w:rPr>
          <w:rFonts w:asciiTheme="minorHAnsi" w:hAnsiTheme="minorHAnsi" w:cstheme="minorHAnsi"/>
          <w:snapToGrid w:val="0"/>
        </w:rPr>
        <w:br/>
        <w:t xml:space="preserve">Eaves gutters - Design Rate of rainfall: As per BSEN12056-3:2000, National Annex - Category 1 </w:t>
      </w:r>
    </w:p>
    <w:p w:rsidR="00DE4450" w:rsidRPr="00501432" w:rsidRDefault="00F23DAA" w:rsidP="00F23DAA">
      <w:pPr>
        <w:widowControl w:val="0"/>
        <w:ind w:left="720" w:hanging="720"/>
        <w:rPr>
          <w:rFonts w:asciiTheme="minorHAnsi" w:hAnsiTheme="minorHAnsi" w:cstheme="minorHAnsi"/>
          <w:snapToGrid w:val="0"/>
        </w:rPr>
      </w:pPr>
      <w:r>
        <w:rPr>
          <w:rFonts w:asciiTheme="minorHAnsi" w:hAnsiTheme="minorHAnsi" w:cstheme="minorHAnsi"/>
          <w:snapToGrid w:val="0"/>
        </w:rPr>
        <w:tab/>
        <w:t>Flat roof outlets - Design Rate of rainfall: As per BSEN12056-3:2000, National Annex - Category 2 -– 50 year building design life (75 year storm event).</w:t>
      </w:r>
      <w:r w:rsidRPr="00F426A7">
        <w:rPr>
          <w:rFonts w:asciiTheme="minorHAnsi" w:hAnsiTheme="minorHAnsi" w:cstheme="minorHAnsi"/>
          <w:snapToGrid w:val="0"/>
        </w:rPr>
        <w:br/>
      </w:r>
    </w:p>
    <w:p w:rsidR="00DE4450" w:rsidRPr="00501432" w:rsidRDefault="00DE4450" w:rsidP="00DE4450">
      <w:pPr>
        <w:widowControl w:val="0"/>
        <w:rPr>
          <w:rFonts w:asciiTheme="minorHAnsi" w:hAnsiTheme="minorHAnsi" w:cstheme="minorHAnsi"/>
          <w:snapToGrid w:val="0"/>
        </w:rPr>
      </w:pPr>
      <w:r w:rsidRPr="00501432">
        <w:rPr>
          <w:rFonts w:asciiTheme="minorHAnsi" w:hAnsiTheme="minorHAnsi" w:cstheme="minorHAnsi"/>
          <w:b/>
          <w:snapToGrid w:val="0"/>
        </w:rPr>
        <w:t>PRODUCTS</w:t>
      </w:r>
      <w:r w:rsidRPr="00501432">
        <w:rPr>
          <w:rFonts w:asciiTheme="minorHAnsi" w:hAnsiTheme="minorHAnsi" w:cstheme="minorHAnsi"/>
          <w:b/>
          <w:snapToGrid w:val="0"/>
        </w:rPr>
        <w:br/>
      </w:r>
    </w:p>
    <w:p w:rsidR="00AB45CF" w:rsidRPr="00501432" w:rsidRDefault="00AB45CF" w:rsidP="00AB45CF">
      <w:pPr>
        <w:widowControl w:val="0"/>
        <w:ind w:left="709" w:hanging="709"/>
        <w:rPr>
          <w:rFonts w:asciiTheme="minorHAnsi" w:hAnsiTheme="minorHAnsi" w:cstheme="minorHAnsi"/>
          <w:snapToGrid w:val="0"/>
          <w:color w:val="FF0000"/>
        </w:rPr>
      </w:pPr>
      <w:r w:rsidRPr="00501432">
        <w:rPr>
          <w:rFonts w:asciiTheme="minorHAnsi" w:hAnsiTheme="minorHAnsi" w:cstheme="minorHAnsi"/>
          <w:snapToGrid w:val="0"/>
          <w:color w:val="FF0000"/>
        </w:rPr>
        <w:t>INSERT GUTTER AND PIPE SYSTEM HERE IF REQUIRED.</w:t>
      </w:r>
    </w:p>
    <w:p w:rsidR="00AB45CF" w:rsidRPr="00501432" w:rsidRDefault="00AB45CF" w:rsidP="00AB45CF">
      <w:pPr>
        <w:widowControl w:val="0"/>
        <w:ind w:left="709" w:hanging="709"/>
        <w:rPr>
          <w:rFonts w:asciiTheme="minorHAnsi" w:hAnsiTheme="minorHAnsi" w:cstheme="minorHAnsi"/>
          <w:snapToGrid w:val="0"/>
        </w:rPr>
      </w:pPr>
    </w:p>
    <w:p w:rsidR="009C27D0" w:rsidRPr="00501432" w:rsidRDefault="00AB45CF" w:rsidP="00AB45CF">
      <w:pPr>
        <w:widowControl w:val="0"/>
        <w:ind w:left="709" w:hanging="709"/>
        <w:rPr>
          <w:rFonts w:asciiTheme="minorHAnsi" w:hAnsiTheme="minorHAnsi" w:cstheme="minorHAnsi"/>
          <w:snapToGrid w:val="0"/>
        </w:rPr>
      </w:pPr>
      <w:r w:rsidRPr="00501432">
        <w:rPr>
          <w:rFonts w:asciiTheme="minorHAnsi" w:hAnsiTheme="minorHAnsi" w:cstheme="minorHAnsi"/>
          <w:snapToGrid w:val="0"/>
        </w:rPr>
        <w:t>365         ALUTEC ROOF OUTLETS</w:t>
      </w:r>
      <w:r w:rsidRPr="00501432">
        <w:rPr>
          <w:rFonts w:asciiTheme="minorHAnsi" w:hAnsiTheme="minorHAnsi" w:cstheme="minorHAnsi"/>
          <w:snapToGrid w:val="0"/>
        </w:rPr>
        <w:br/>
      </w:r>
      <w:r w:rsidRPr="00501432">
        <w:rPr>
          <w:rFonts w:asciiTheme="minorHAnsi" w:hAnsiTheme="minorHAnsi" w:cstheme="minorHAnsi"/>
          <w:snapToGrid w:val="0"/>
        </w:rPr>
        <w:br/>
      </w:r>
      <w:r w:rsidRPr="00501432">
        <w:rPr>
          <w:rFonts w:asciiTheme="minorHAnsi" w:hAnsiTheme="minorHAnsi" w:cstheme="minorHAnsi"/>
          <w:snapToGrid w:val="0"/>
        </w:rPr>
        <w:tab/>
        <w:t>Manufacturer: Marley Alutec, Unit 1 (G-H), Hudson Road,</w:t>
      </w:r>
      <w:r w:rsidRPr="00501432">
        <w:rPr>
          <w:rFonts w:asciiTheme="minorHAnsi" w:hAnsiTheme="minorHAnsi" w:cstheme="minorHAnsi"/>
          <w:snapToGrid w:val="0"/>
        </w:rPr>
        <w:br/>
      </w:r>
      <w:r w:rsidRPr="00501432">
        <w:rPr>
          <w:rFonts w:asciiTheme="minorHAnsi" w:hAnsiTheme="minorHAnsi" w:cstheme="minorHAnsi"/>
          <w:snapToGrid w:val="0"/>
        </w:rPr>
        <w:tab/>
        <w:t>Elms Farm Industrial Estate, Bedford MK41 0LZ</w:t>
      </w:r>
      <w:r w:rsidRPr="00501432">
        <w:rPr>
          <w:rFonts w:asciiTheme="minorHAnsi" w:hAnsiTheme="minorHAnsi" w:cstheme="minorHAnsi"/>
          <w:snapToGrid w:val="0"/>
        </w:rPr>
        <w:br/>
      </w:r>
      <w:r w:rsidRPr="00501432">
        <w:rPr>
          <w:rFonts w:asciiTheme="minorHAnsi" w:hAnsiTheme="minorHAnsi" w:cstheme="minorHAnsi"/>
          <w:snapToGrid w:val="0"/>
        </w:rPr>
        <w:tab/>
        <w:t>Tel: 01234 359438, Fax: 01234 357199.</w:t>
      </w:r>
      <w:r w:rsidRPr="00501432">
        <w:rPr>
          <w:rFonts w:asciiTheme="minorHAnsi" w:hAnsiTheme="minorHAnsi" w:cstheme="minorHAnsi"/>
          <w:snapToGrid w:val="0"/>
        </w:rPr>
        <w:br/>
      </w:r>
      <w:r w:rsidRPr="00501432">
        <w:rPr>
          <w:rFonts w:asciiTheme="minorHAnsi" w:hAnsiTheme="minorHAnsi" w:cstheme="minorHAnsi"/>
          <w:snapToGrid w:val="0"/>
        </w:rPr>
        <w:tab/>
        <w:t>Email: enquiries@marleyalutec.co.uk</w:t>
      </w:r>
      <w:r w:rsidRPr="00501432">
        <w:rPr>
          <w:rFonts w:asciiTheme="minorHAnsi" w:hAnsiTheme="minorHAnsi" w:cstheme="minorHAnsi"/>
          <w:snapToGrid w:val="0"/>
        </w:rPr>
        <w:br/>
      </w:r>
      <w:r w:rsidRPr="00501432">
        <w:rPr>
          <w:rFonts w:asciiTheme="minorHAnsi" w:hAnsiTheme="minorHAnsi" w:cstheme="minorHAnsi"/>
          <w:snapToGrid w:val="0"/>
        </w:rPr>
        <w:tab/>
        <w:t>Reference: Alutec aluminium roof outlet</w:t>
      </w:r>
      <w:r w:rsidRPr="00501432">
        <w:rPr>
          <w:rFonts w:asciiTheme="minorHAnsi" w:hAnsiTheme="minorHAnsi" w:cstheme="minorHAnsi"/>
          <w:snapToGrid w:val="0"/>
        </w:rPr>
        <w:br/>
      </w:r>
      <w:r w:rsidRPr="00501432">
        <w:rPr>
          <w:rFonts w:asciiTheme="minorHAnsi" w:hAnsiTheme="minorHAnsi" w:cstheme="minorHAnsi"/>
          <w:snapToGrid w:val="0"/>
        </w:rPr>
        <w:tab/>
        <w:t xml:space="preserve">Type: Vertical </w:t>
      </w:r>
      <w:r w:rsidR="00503785" w:rsidRPr="00501432">
        <w:rPr>
          <w:rFonts w:asciiTheme="minorHAnsi" w:hAnsiTheme="minorHAnsi" w:cstheme="minorHAnsi"/>
          <w:snapToGrid w:val="0"/>
        </w:rPr>
        <w:t>Spigot</w:t>
      </w:r>
      <w:r w:rsidRPr="00501432">
        <w:rPr>
          <w:rFonts w:asciiTheme="minorHAnsi" w:hAnsiTheme="minorHAnsi" w:cstheme="minorHAnsi"/>
          <w:snapToGrid w:val="0"/>
        </w:rPr>
        <w:br/>
      </w:r>
      <w:r w:rsidRPr="00501432">
        <w:rPr>
          <w:rFonts w:asciiTheme="minorHAnsi" w:hAnsiTheme="minorHAnsi" w:cstheme="minorHAnsi"/>
          <w:snapToGrid w:val="0"/>
        </w:rPr>
        <w:tab/>
      </w:r>
      <w:r w:rsidR="009C27D0" w:rsidRPr="00501432">
        <w:rPr>
          <w:rFonts w:asciiTheme="minorHAnsi" w:hAnsiTheme="minorHAnsi" w:cstheme="minorHAnsi"/>
          <w:snapToGrid w:val="0"/>
        </w:rPr>
        <w:t>Product code: DR</w:t>
      </w:r>
      <w:r w:rsidR="0003212A" w:rsidRPr="00501432">
        <w:rPr>
          <w:rFonts w:asciiTheme="minorHAnsi" w:hAnsiTheme="minorHAnsi" w:cstheme="minorHAnsi"/>
          <w:snapToGrid w:val="0"/>
        </w:rPr>
        <w:t>3</w:t>
      </w:r>
      <w:r w:rsidR="00503785" w:rsidRPr="00501432">
        <w:rPr>
          <w:rFonts w:asciiTheme="minorHAnsi" w:hAnsiTheme="minorHAnsi" w:cstheme="minorHAnsi"/>
          <w:snapToGrid w:val="0"/>
        </w:rPr>
        <w:t>10</w:t>
      </w:r>
    </w:p>
    <w:p w:rsidR="00AB45CF" w:rsidRPr="00501432" w:rsidRDefault="00901A8E" w:rsidP="009C27D0">
      <w:pPr>
        <w:widowControl w:val="0"/>
        <w:ind w:left="709"/>
        <w:rPr>
          <w:rFonts w:asciiTheme="minorHAnsi" w:hAnsiTheme="minorHAnsi" w:cstheme="minorHAnsi"/>
          <w:snapToGrid w:val="0"/>
        </w:rPr>
      </w:pPr>
      <w:r w:rsidRPr="00501432">
        <w:rPr>
          <w:rFonts w:asciiTheme="minorHAnsi" w:hAnsiTheme="minorHAnsi" w:cstheme="minorHAnsi"/>
          <w:snapToGrid w:val="0"/>
        </w:rPr>
        <w:t>Connection s</w:t>
      </w:r>
      <w:r w:rsidR="00AB45CF" w:rsidRPr="00501432">
        <w:rPr>
          <w:rFonts w:asciiTheme="minorHAnsi" w:hAnsiTheme="minorHAnsi" w:cstheme="minorHAnsi"/>
          <w:snapToGrid w:val="0"/>
        </w:rPr>
        <w:t xml:space="preserve">ize: </w:t>
      </w:r>
      <w:r w:rsidR="0003212A" w:rsidRPr="00501432">
        <w:rPr>
          <w:rFonts w:asciiTheme="minorHAnsi" w:hAnsiTheme="minorHAnsi" w:cstheme="minorHAnsi"/>
          <w:snapToGrid w:val="0"/>
        </w:rPr>
        <w:t>75</w:t>
      </w:r>
      <w:r w:rsidR="00AB45CF" w:rsidRPr="00501432">
        <w:rPr>
          <w:rFonts w:asciiTheme="minorHAnsi" w:hAnsiTheme="minorHAnsi" w:cstheme="minorHAnsi"/>
          <w:snapToGrid w:val="0"/>
        </w:rPr>
        <w:t>mm</w:t>
      </w:r>
      <w:r w:rsidR="002E3FF3" w:rsidRPr="00501432">
        <w:rPr>
          <w:rFonts w:asciiTheme="minorHAnsi" w:hAnsiTheme="minorHAnsi" w:cstheme="minorHAnsi"/>
          <w:snapToGrid w:val="0"/>
        </w:rPr>
        <w:t xml:space="preserve"> nominal, </w:t>
      </w:r>
      <w:r w:rsidR="0003212A" w:rsidRPr="00501432">
        <w:rPr>
          <w:rFonts w:asciiTheme="minorHAnsi" w:hAnsiTheme="minorHAnsi" w:cstheme="minorHAnsi"/>
          <w:snapToGrid w:val="0"/>
        </w:rPr>
        <w:t>82</w:t>
      </w:r>
      <w:r w:rsidR="002E3FF3" w:rsidRPr="00501432">
        <w:rPr>
          <w:rFonts w:asciiTheme="minorHAnsi" w:hAnsiTheme="minorHAnsi" w:cstheme="minorHAnsi"/>
          <w:snapToGrid w:val="0"/>
        </w:rPr>
        <w:t>mm OD</w:t>
      </w:r>
    </w:p>
    <w:p w:rsidR="00AB45CF" w:rsidRPr="00501432" w:rsidRDefault="00AB45CF" w:rsidP="00AB45CF">
      <w:pPr>
        <w:widowControl w:val="0"/>
        <w:ind w:left="709"/>
        <w:rPr>
          <w:rFonts w:asciiTheme="minorHAnsi" w:hAnsiTheme="minorHAnsi" w:cstheme="minorHAnsi"/>
          <w:snapToGrid w:val="0"/>
        </w:rPr>
      </w:pPr>
      <w:r w:rsidRPr="00501432">
        <w:rPr>
          <w:rFonts w:asciiTheme="minorHAnsi" w:hAnsiTheme="minorHAnsi" w:cstheme="minorHAnsi"/>
          <w:snapToGrid w:val="0"/>
        </w:rPr>
        <w:t xml:space="preserve">Grate Type: Domed grate </w:t>
      </w:r>
    </w:p>
    <w:p w:rsidR="00AB45CF" w:rsidRPr="00501432" w:rsidRDefault="00AB45CF" w:rsidP="00AB45CF">
      <w:pPr>
        <w:widowControl w:val="0"/>
        <w:ind w:left="709"/>
        <w:rPr>
          <w:rFonts w:asciiTheme="minorHAnsi" w:hAnsiTheme="minorHAnsi" w:cstheme="minorHAnsi"/>
          <w:snapToGrid w:val="0"/>
        </w:rPr>
      </w:pPr>
      <w:r w:rsidRPr="00501432">
        <w:rPr>
          <w:rFonts w:asciiTheme="minorHAnsi" w:hAnsiTheme="minorHAnsi" w:cstheme="minorHAnsi"/>
          <w:snapToGrid w:val="0"/>
        </w:rPr>
        <w:t>Flow Performance: As stated in Alutec literature.</w:t>
      </w:r>
    </w:p>
    <w:p w:rsidR="00AB45CF" w:rsidRPr="00501432" w:rsidRDefault="00AB45CF" w:rsidP="00AB45CF">
      <w:pPr>
        <w:widowControl w:val="0"/>
        <w:ind w:left="709" w:hanging="709"/>
        <w:rPr>
          <w:rFonts w:asciiTheme="minorHAnsi" w:hAnsiTheme="minorHAnsi" w:cstheme="minorHAnsi"/>
          <w:snapToGrid w:val="0"/>
        </w:rPr>
      </w:pPr>
      <w:r w:rsidRPr="00501432">
        <w:rPr>
          <w:rFonts w:asciiTheme="minorHAnsi" w:hAnsiTheme="minorHAnsi" w:cstheme="minorHAnsi"/>
          <w:snapToGrid w:val="0"/>
        </w:rPr>
        <w:tab/>
      </w:r>
      <w:r w:rsidRPr="00501432">
        <w:rPr>
          <w:rFonts w:asciiTheme="minorHAnsi" w:hAnsiTheme="minorHAnsi" w:cstheme="minorHAnsi"/>
          <w:snapToGrid w:val="0"/>
        </w:rPr>
        <w:tab/>
        <w:t xml:space="preserve">Type / grade: </w:t>
      </w:r>
      <w:r w:rsidR="001C410C" w:rsidRPr="00501432">
        <w:rPr>
          <w:rFonts w:asciiTheme="minorHAnsi" w:hAnsiTheme="minorHAnsi" w:cstheme="minorHAnsi"/>
          <w:snapToGrid w:val="0"/>
        </w:rPr>
        <w:t>M</w:t>
      </w:r>
      <w:r w:rsidRPr="00501432">
        <w:rPr>
          <w:rFonts w:asciiTheme="minorHAnsi" w:hAnsiTheme="minorHAnsi" w:cstheme="minorHAnsi"/>
          <w:snapToGrid w:val="0"/>
        </w:rPr>
        <w:t xml:space="preserve">arine grade Aluminium alloy to BSEN1559:1997, </w:t>
      </w:r>
      <w:r w:rsidRPr="00501432">
        <w:rPr>
          <w:rFonts w:asciiTheme="minorHAnsi" w:hAnsiTheme="minorHAnsi" w:cstheme="minorHAnsi"/>
          <w:snapToGrid w:val="0"/>
        </w:rPr>
        <w:br/>
      </w:r>
      <w:r w:rsidRPr="00501432">
        <w:rPr>
          <w:rFonts w:asciiTheme="minorHAnsi" w:hAnsiTheme="minorHAnsi" w:cstheme="minorHAnsi"/>
          <w:snapToGrid w:val="0"/>
        </w:rPr>
        <w:tab/>
        <w:t xml:space="preserve">BSEN 1676:1997 and BSEN 1706:1998 </w:t>
      </w:r>
    </w:p>
    <w:p w:rsidR="00AB45CF" w:rsidRPr="00501432" w:rsidRDefault="00AB45CF" w:rsidP="00AB45CF">
      <w:pPr>
        <w:widowControl w:val="0"/>
        <w:ind w:left="709"/>
        <w:rPr>
          <w:rFonts w:asciiTheme="minorHAnsi" w:hAnsiTheme="minorHAnsi" w:cstheme="minorHAnsi"/>
          <w:snapToGrid w:val="0"/>
        </w:rPr>
      </w:pPr>
      <w:r w:rsidRPr="00501432">
        <w:rPr>
          <w:rFonts w:asciiTheme="minorHAnsi" w:hAnsiTheme="minorHAnsi" w:cstheme="minorHAnsi"/>
          <w:snapToGrid w:val="0"/>
        </w:rPr>
        <w:t xml:space="preserve">Accessories: </w:t>
      </w:r>
      <w:r w:rsidR="00D41BC6" w:rsidRPr="00501432">
        <w:rPr>
          <w:rFonts w:asciiTheme="minorHAnsi" w:hAnsiTheme="minorHAnsi" w:cstheme="minorHAnsi"/>
          <w:snapToGrid w:val="0"/>
        </w:rPr>
        <w:t>Flat grate, terrace grate, extension ring.</w:t>
      </w:r>
      <w:r w:rsidRPr="00501432">
        <w:rPr>
          <w:rFonts w:asciiTheme="minorHAnsi" w:hAnsiTheme="minorHAnsi" w:cstheme="minorHAnsi"/>
          <w:snapToGrid w:val="0"/>
        </w:rPr>
        <w:br/>
      </w:r>
      <w:r w:rsidRPr="00501432">
        <w:rPr>
          <w:rFonts w:asciiTheme="minorHAnsi" w:hAnsiTheme="minorHAnsi" w:cstheme="minorHAnsi"/>
          <w:snapToGrid w:val="0"/>
        </w:rPr>
        <w:tab/>
      </w:r>
      <w:r w:rsidR="001C410C" w:rsidRPr="00501432">
        <w:rPr>
          <w:rFonts w:asciiTheme="minorHAnsi" w:hAnsiTheme="minorHAnsi" w:cstheme="minorHAnsi"/>
          <w:snapToGrid w:val="0"/>
        </w:rPr>
        <w:t>Functional l</w:t>
      </w:r>
      <w:r w:rsidRPr="00501432">
        <w:rPr>
          <w:rFonts w:asciiTheme="minorHAnsi" w:hAnsiTheme="minorHAnsi" w:cstheme="minorHAnsi"/>
          <w:snapToGrid w:val="0"/>
        </w:rPr>
        <w:t>ife expectancy: 50 years</w:t>
      </w:r>
    </w:p>
    <w:p w:rsidR="00DE4450" w:rsidRPr="00501432" w:rsidRDefault="00DE4450" w:rsidP="00DE4450">
      <w:pPr>
        <w:widowControl w:val="0"/>
        <w:rPr>
          <w:rFonts w:asciiTheme="minorHAnsi" w:hAnsiTheme="minorHAnsi" w:cstheme="minorHAnsi"/>
          <w:b/>
          <w:snapToGrid w:val="0"/>
          <w:color w:val="000000"/>
        </w:rPr>
      </w:pPr>
    </w:p>
    <w:p w:rsidR="00DE4450" w:rsidRPr="00501432" w:rsidRDefault="00DE4450" w:rsidP="00DE4450">
      <w:pPr>
        <w:widowControl w:val="0"/>
        <w:rPr>
          <w:rFonts w:asciiTheme="minorHAnsi" w:hAnsiTheme="minorHAnsi" w:cstheme="minorHAnsi"/>
          <w:b/>
          <w:snapToGrid w:val="0"/>
          <w:color w:val="000000"/>
        </w:rPr>
      </w:pPr>
    </w:p>
    <w:p w:rsidR="00DE4450" w:rsidRPr="00501432" w:rsidRDefault="00DE4450" w:rsidP="00DE4450">
      <w:pPr>
        <w:widowControl w:val="0"/>
        <w:rPr>
          <w:rFonts w:asciiTheme="minorHAnsi" w:hAnsiTheme="minorHAnsi" w:cstheme="minorHAnsi"/>
          <w:b/>
          <w:snapToGrid w:val="0"/>
          <w:color w:val="000000"/>
        </w:rPr>
      </w:pPr>
      <w:r w:rsidRPr="00501432">
        <w:rPr>
          <w:rFonts w:asciiTheme="minorHAnsi" w:hAnsiTheme="minorHAnsi" w:cstheme="minorHAnsi"/>
          <w:b/>
          <w:snapToGrid w:val="0"/>
          <w:color w:val="000000"/>
        </w:rPr>
        <w:t>EXECUTION</w:t>
      </w:r>
    </w:p>
    <w:p w:rsidR="00DE4450" w:rsidRPr="00501432" w:rsidRDefault="00DE4450" w:rsidP="00DE4450">
      <w:pPr>
        <w:widowControl w:val="0"/>
        <w:rPr>
          <w:rFonts w:asciiTheme="minorHAnsi" w:hAnsiTheme="minorHAnsi" w:cstheme="minorHAnsi"/>
          <w:snapToGrid w:val="0"/>
        </w:rPr>
      </w:pPr>
    </w:p>
    <w:p w:rsidR="00DE4450" w:rsidRPr="00501432" w:rsidRDefault="00DE4450" w:rsidP="00DE4450">
      <w:pPr>
        <w:widowControl w:val="0"/>
        <w:tabs>
          <w:tab w:val="left" w:pos="852"/>
        </w:tabs>
        <w:ind w:left="852" w:hanging="852"/>
        <w:rPr>
          <w:rFonts w:asciiTheme="minorHAnsi" w:hAnsiTheme="minorHAnsi" w:cstheme="minorHAnsi"/>
          <w:snapToGrid w:val="0"/>
          <w:color w:val="000000"/>
        </w:rPr>
      </w:pPr>
      <w:r w:rsidRPr="00501432">
        <w:rPr>
          <w:rFonts w:asciiTheme="minorHAnsi" w:hAnsiTheme="minorHAnsi" w:cstheme="minorHAnsi"/>
          <w:snapToGrid w:val="0"/>
          <w:color w:val="000000"/>
        </w:rPr>
        <w:t xml:space="preserve">600 </w:t>
      </w:r>
      <w:r w:rsidRPr="00501432">
        <w:rPr>
          <w:rFonts w:asciiTheme="minorHAnsi" w:hAnsiTheme="minorHAnsi" w:cstheme="minorHAnsi"/>
          <w:snapToGrid w:val="0"/>
          <w:color w:val="000000"/>
        </w:rPr>
        <w:tab/>
      </w:r>
      <w:r w:rsidRPr="00501432">
        <w:rPr>
          <w:rFonts w:asciiTheme="minorHAnsi" w:hAnsiTheme="minorHAnsi" w:cstheme="minorHAnsi"/>
          <w:b/>
          <w:snapToGrid w:val="0"/>
          <w:color w:val="000000"/>
        </w:rPr>
        <w:t>PREPARATION specified in this section, ensure that:</w:t>
      </w:r>
    </w:p>
    <w:p w:rsidR="00DE4450" w:rsidRPr="00501432"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Below ground drainage is ready to receive rainwater or that the discharge can be dispersed by approved means to prevent damage or disfigurement of the building fabric.</w:t>
      </w:r>
    </w:p>
    <w:p w:rsidR="00DE4450" w:rsidRPr="00501432" w:rsidRDefault="00DE4450" w:rsidP="00DE4450">
      <w:pPr>
        <w:widowControl w:val="0"/>
        <w:numPr>
          <w:ilvl w:val="0"/>
          <w:numId w:val="2"/>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Any specified painting of surfaces which will be concealed or inaccessible is completed.</w:t>
      </w:r>
    </w:p>
    <w:p w:rsidR="00DE4450" w:rsidRPr="00501432" w:rsidRDefault="00DE4450" w:rsidP="00DE4450">
      <w:pPr>
        <w:widowControl w:val="0"/>
        <w:rPr>
          <w:rFonts w:asciiTheme="minorHAnsi" w:hAnsiTheme="minorHAnsi" w:cstheme="minorHAnsi"/>
          <w:snapToGrid w:val="0"/>
        </w:rPr>
      </w:pPr>
    </w:p>
    <w:p w:rsidR="00DE4450" w:rsidRPr="00501432" w:rsidRDefault="00DE4450" w:rsidP="00DE4450">
      <w:pPr>
        <w:widowControl w:val="0"/>
        <w:tabs>
          <w:tab w:val="left" w:pos="852"/>
        </w:tabs>
        <w:ind w:left="852" w:hanging="852"/>
        <w:rPr>
          <w:rFonts w:asciiTheme="minorHAnsi" w:hAnsiTheme="minorHAnsi" w:cstheme="minorHAnsi"/>
          <w:b/>
          <w:snapToGrid w:val="0"/>
          <w:color w:val="000000"/>
        </w:rPr>
      </w:pPr>
      <w:r w:rsidRPr="00501432">
        <w:rPr>
          <w:rFonts w:asciiTheme="minorHAnsi" w:hAnsiTheme="minorHAnsi" w:cstheme="minorHAnsi"/>
          <w:snapToGrid w:val="0"/>
          <w:color w:val="000000"/>
        </w:rPr>
        <w:t xml:space="preserve">605 </w:t>
      </w:r>
      <w:r w:rsidRPr="00501432">
        <w:rPr>
          <w:rFonts w:asciiTheme="minorHAnsi" w:hAnsiTheme="minorHAnsi" w:cstheme="minorHAnsi"/>
          <w:snapToGrid w:val="0"/>
          <w:color w:val="000000"/>
        </w:rPr>
        <w:tab/>
      </w:r>
      <w:r w:rsidRPr="00501432">
        <w:rPr>
          <w:rFonts w:asciiTheme="minorHAnsi" w:hAnsiTheme="minorHAnsi" w:cstheme="minorHAnsi"/>
          <w:b/>
          <w:snapToGrid w:val="0"/>
          <w:color w:val="000000"/>
        </w:rPr>
        <w:t>INSTALLATION GENERALLY:</w:t>
      </w:r>
    </w:p>
    <w:p w:rsidR="00DE4450" w:rsidRPr="0050143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Install pipework/gutters to ensure the complete discharge of rainwater from the building without leaking.</w:t>
      </w:r>
    </w:p>
    <w:p w:rsidR="00DE4450" w:rsidRPr="0050143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Obtain all components for each type of pipework/guttering from the same manufacturer unless specified otherwise.</w:t>
      </w:r>
    </w:p>
    <w:p w:rsidR="00DE4450" w:rsidRPr="0050143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Provide access fittings and rodding eyes as necessary in convenient locations to permit adequate cleaning and testing of pipework.</w:t>
      </w:r>
    </w:p>
    <w:p w:rsidR="00DE4450" w:rsidRPr="0050143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Avoid contact between dissimilar metals and other materials which would result in electrolytic corrosion.</w:t>
      </w:r>
    </w:p>
    <w:p w:rsidR="00DE4450" w:rsidRPr="00501432" w:rsidRDefault="00BA5EF2"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Do not bend plastics or galvanis</w:t>
      </w:r>
      <w:r w:rsidR="00DE4450" w:rsidRPr="00501432">
        <w:rPr>
          <w:rFonts w:asciiTheme="minorHAnsi" w:hAnsiTheme="minorHAnsi" w:cstheme="minorHAnsi"/>
          <w:snapToGrid w:val="0"/>
          <w:color w:val="000000"/>
        </w:rPr>
        <w:t>ed steel pipes.</w:t>
      </w:r>
    </w:p>
    <w:p w:rsidR="00DE4450" w:rsidRPr="0050143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Adequately protect pipework/gutters from damage and distortion during construction. Fit purpose made temporary caps to prevent ingress of debris. Fit all access covers, cleaning eyes and blanking plates as the work proceeds.</w:t>
      </w:r>
    </w:p>
    <w:p w:rsidR="00DE4450" w:rsidRPr="00501432" w:rsidRDefault="00DE4450" w:rsidP="00DE4450">
      <w:pPr>
        <w:widowControl w:val="0"/>
        <w:numPr>
          <w:ilvl w:val="0"/>
          <w:numId w:val="3"/>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Where not specified</w:t>
      </w:r>
      <w:r w:rsidR="00BA5EF2" w:rsidRPr="00501432">
        <w:rPr>
          <w:rFonts w:asciiTheme="minorHAnsi" w:hAnsiTheme="minorHAnsi" w:cstheme="minorHAnsi"/>
          <w:snapToGrid w:val="0"/>
          <w:color w:val="000000"/>
        </w:rPr>
        <w:t xml:space="preserve"> otherwise use plated, sherardised, galvanis</w:t>
      </w:r>
      <w:r w:rsidRPr="00501432">
        <w:rPr>
          <w:rFonts w:asciiTheme="minorHAnsi" w:hAnsiTheme="minorHAnsi" w:cstheme="minorHAnsi"/>
          <w:snapToGrid w:val="0"/>
          <w:color w:val="000000"/>
        </w:rPr>
        <w:t>ed or nonferrous fastenings, suitable for the purpose and background, and compatible with the material being fixed.</w:t>
      </w:r>
    </w:p>
    <w:p w:rsidR="00DE4450" w:rsidRPr="00501432" w:rsidRDefault="00DE4450" w:rsidP="00DE4450">
      <w:pPr>
        <w:widowControl w:val="0"/>
        <w:rPr>
          <w:rFonts w:asciiTheme="minorHAnsi" w:hAnsiTheme="minorHAnsi" w:cstheme="minorHAnsi"/>
          <w:snapToGrid w:val="0"/>
        </w:rPr>
      </w:pPr>
    </w:p>
    <w:p w:rsidR="00DE4450" w:rsidRPr="00501432" w:rsidRDefault="00DE4450" w:rsidP="00DE4450">
      <w:pPr>
        <w:widowControl w:val="0"/>
        <w:tabs>
          <w:tab w:val="left" w:pos="852"/>
        </w:tabs>
        <w:ind w:left="852" w:hanging="852"/>
        <w:rPr>
          <w:rFonts w:asciiTheme="minorHAnsi" w:hAnsiTheme="minorHAnsi" w:cstheme="minorHAnsi"/>
          <w:snapToGrid w:val="0"/>
          <w:color w:val="000000"/>
        </w:rPr>
      </w:pPr>
      <w:r w:rsidRPr="00501432">
        <w:rPr>
          <w:rFonts w:asciiTheme="minorHAnsi" w:hAnsiTheme="minorHAnsi" w:cstheme="minorHAnsi"/>
          <w:snapToGrid w:val="0"/>
          <w:color w:val="000000"/>
        </w:rPr>
        <w:t xml:space="preserve">610 </w:t>
      </w:r>
      <w:r w:rsidRPr="00501432">
        <w:rPr>
          <w:rFonts w:asciiTheme="minorHAnsi" w:hAnsiTheme="minorHAnsi" w:cstheme="minorHAnsi"/>
          <w:snapToGrid w:val="0"/>
          <w:color w:val="000000"/>
        </w:rPr>
        <w:tab/>
      </w:r>
      <w:r w:rsidRPr="00501432">
        <w:rPr>
          <w:rFonts w:asciiTheme="minorHAnsi" w:hAnsiTheme="minorHAnsi" w:cstheme="minorHAnsi"/>
          <w:b/>
          <w:snapToGrid w:val="0"/>
          <w:color w:val="000000"/>
        </w:rPr>
        <w:t>FIXING AND JOINTING GUTTERS:</w:t>
      </w:r>
    </w:p>
    <w:p w:rsidR="00DE4450" w:rsidRPr="005014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Fix securely at specified centres and at all joints in gutters, with additional brackets near angles and outlets.</w:t>
      </w:r>
    </w:p>
    <w:p w:rsidR="00DE4450" w:rsidRPr="005014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Provide for thermal and building movement when fixing and jointing, and ensure that clearances are not reduced as fixing proceeds.</w:t>
      </w:r>
    </w:p>
    <w:p w:rsidR="00DE4450" w:rsidRPr="005014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Seal as specified to make watertight.</w:t>
      </w:r>
    </w:p>
    <w:p w:rsidR="00DE4450" w:rsidRPr="005014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Spread jointing compound evenly over jointing face of socket.</w:t>
      </w:r>
    </w:p>
    <w:p w:rsidR="00DE4450" w:rsidRPr="005014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For gutters with bolted joints, tighten joints in the gutter sole before any other bolts. Fit suitable washers, and spacers to prevent over tightening, unless specified otherwise.</w:t>
      </w:r>
    </w:p>
    <w:p w:rsidR="00DE4450" w:rsidRPr="005014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Tighten fixing to squeeze out some compound.</w:t>
      </w:r>
    </w:p>
    <w:p w:rsidR="00DE4450" w:rsidRPr="005014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Remove surplus, squeezed out compound and neatly clean off.</w:t>
      </w:r>
    </w:p>
    <w:p w:rsidR="00DE4450" w:rsidRPr="00501432" w:rsidRDefault="00DE4450" w:rsidP="00DE4450">
      <w:pPr>
        <w:widowControl w:val="0"/>
        <w:numPr>
          <w:ilvl w:val="0"/>
          <w:numId w:val="4"/>
        </w:numPr>
        <w:tabs>
          <w:tab w:val="clear" w:pos="284"/>
          <w:tab w:val="left"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Ensure that roofing underlay is dressed into gutter.</w:t>
      </w:r>
    </w:p>
    <w:p w:rsidR="00DE4450" w:rsidRPr="00501432" w:rsidRDefault="00DE4450" w:rsidP="00DE4450">
      <w:pPr>
        <w:widowControl w:val="0"/>
        <w:rPr>
          <w:rFonts w:asciiTheme="minorHAnsi" w:hAnsiTheme="minorHAnsi" w:cstheme="minorHAnsi"/>
          <w:snapToGrid w:val="0"/>
        </w:rPr>
      </w:pPr>
    </w:p>
    <w:p w:rsidR="00DE4450" w:rsidRPr="00501432" w:rsidRDefault="00DE4450" w:rsidP="00DE4450">
      <w:pPr>
        <w:widowControl w:val="0"/>
        <w:tabs>
          <w:tab w:val="left" w:pos="851"/>
        </w:tabs>
        <w:ind w:left="851" w:hanging="851"/>
        <w:rPr>
          <w:rFonts w:asciiTheme="minorHAnsi" w:hAnsiTheme="minorHAnsi" w:cstheme="minorHAnsi"/>
          <w:b/>
          <w:snapToGrid w:val="0"/>
        </w:rPr>
      </w:pPr>
      <w:r w:rsidRPr="00501432">
        <w:rPr>
          <w:rFonts w:asciiTheme="minorHAnsi" w:hAnsiTheme="minorHAnsi" w:cstheme="minorHAnsi"/>
          <w:snapToGrid w:val="0"/>
        </w:rPr>
        <w:t>615</w:t>
      </w:r>
      <w:r w:rsidRPr="00501432">
        <w:rPr>
          <w:rFonts w:asciiTheme="minorHAnsi" w:hAnsiTheme="minorHAnsi" w:cstheme="minorHAnsi"/>
          <w:snapToGrid w:val="0"/>
        </w:rPr>
        <w:tab/>
      </w:r>
      <w:r w:rsidR="005D40EE" w:rsidRPr="00501432">
        <w:rPr>
          <w:rFonts w:asciiTheme="minorHAnsi" w:hAnsiTheme="minorHAnsi" w:cstheme="minorHAnsi"/>
          <w:b/>
          <w:snapToGrid w:val="0"/>
        </w:rPr>
        <w:t>SETTING OUT EAVES GUTTERS</w:t>
      </w:r>
    </w:p>
    <w:p w:rsidR="005D40EE" w:rsidRPr="00501432" w:rsidRDefault="005D40EE" w:rsidP="00DE4450">
      <w:pPr>
        <w:widowControl w:val="0"/>
        <w:numPr>
          <w:ilvl w:val="1"/>
          <w:numId w:val="1"/>
        </w:numPr>
        <w:ind w:hanging="513"/>
        <w:rPr>
          <w:rFonts w:asciiTheme="minorHAnsi" w:hAnsiTheme="minorHAnsi" w:cstheme="minorHAnsi"/>
          <w:snapToGrid w:val="0"/>
        </w:rPr>
      </w:pPr>
      <w:r w:rsidRPr="00501432">
        <w:rPr>
          <w:rFonts w:asciiTheme="minorHAnsi" w:hAnsiTheme="minorHAnsi" w:cstheme="minorHAnsi"/>
          <w:snapToGrid w:val="0"/>
        </w:rPr>
        <w:t xml:space="preserve">Gutters must be installed level or to a fall of 1:600 unless otherwise specified. The gutter should not be positioned at a level which causes rainfall to overshoot the gutter, </w:t>
      </w:r>
      <w:proofErr w:type="spellStart"/>
      <w:r w:rsidRPr="00501432">
        <w:rPr>
          <w:rFonts w:asciiTheme="minorHAnsi" w:hAnsiTheme="minorHAnsi" w:cstheme="minorHAnsi"/>
          <w:snapToGrid w:val="0"/>
        </w:rPr>
        <w:t>i.e</w:t>
      </w:r>
      <w:proofErr w:type="spellEnd"/>
      <w:r w:rsidRPr="00501432">
        <w:rPr>
          <w:rFonts w:asciiTheme="minorHAnsi" w:hAnsiTheme="minorHAnsi" w:cstheme="minorHAnsi"/>
          <w:snapToGrid w:val="0"/>
        </w:rPr>
        <w:t xml:space="preserve"> too low, or where it is damaged by the high velocity impact of sliding snow, </w:t>
      </w:r>
      <w:proofErr w:type="spellStart"/>
      <w:r w:rsidRPr="00501432">
        <w:rPr>
          <w:rFonts w:asciiTheme="minorHAnsi" w:hAnsiTheme="minorHAnsi" w:cstheme="minorHAnsi"/>
          <w:snapToGrid w:val="0"/>
        </w:rPr>
        <w:t>i.e</w:t>
      </w:r>
      <w:proofErr w:type="spellEnd"/>
      <w:r w:rsidRPr="00501432">
        <w:rPr>
          <w:rFonts w:asciiTheme="minorHAnsi" w:hAnsiTheme="minorHAnsi" w:cstheme="minorHAnsi"/>
          <w:snapToGrid w:val="0"/>
        </w:rPr>
        <w:t xml:space="preserve"> too high.</w:t>
      </w:r>
    </w:p>
    <w:p w:rsidR="00DE4450" w:rsidRPr="00501432" w:rsidRDefault="00DE4450" w:rsidP="00DE4450">
      <w:pPr>
        <w:widowControl w:val="0"/>
        <w:numPr>
          <w:ilvl w:val="1"/>
          <w:numId w:val="1"/>
        </w:numPr>
        <w:ind w:hanging="513"/>
        <w:rPr>
          <w:rFonts w:asciiTheme="minorHAnsi" w:hAnsiTheme="minorHAnsi" w:cstheme="minorHAnsi"/>
          <w:snapToGrid w:val="0"/>
        </w:rPr>
      </w:pPr>
      <w:r w:rsidRPr="00501432">
        <w:rPr>
          <w:rFonts w:asciiTheme="minorHAnsi" w:hAnsiTheme="minorHAnsi" w:cstheme="minorHAnsi"/>
          <w:snapToGrid w:val="0"/>
          <w:color w:val="000000"/>
        </w:rPr>
        <w:t>Position outlets to align with connections to below ground drainage, unless shown otherwise on drawings.</w:t>
      </w:r>
    </w:p>
    <w:p w:rsidR="00DE4450" w:rsidRPr="00501432" w:rsidRDefault="00DE4450" w:rsidP="00DE4450">
      <w:pPr>
        <w:widowControl w:val="0"/>
        <w:ind w:left="850"/>
        <w:rPr>
          <w:rFonts w:asciiTheme="minorHAnsi" w:hAnsiTheme="minorHAnsi" w:cstheme="minorHAnsi"/>
          <w:snapToGrid w:val="0"/>
        </w:rPr>
      </w:pPr>
    </w:p>
    <w:p w:rsidR="00DE4450" w:rsidRPr="00501432" w:rsidRDefault="00DE4450" w:rsidP="00DE4450">
      <w:pPr>
        <w:widowControl w:val="0"/>
        <w:tabs>
          <w:tab w:val="left" w:pos="852"/>
        </w:tabs>
        <w:ind w:left="852" w:hanging="852"/>
        <w:rPr>
          <w:rFonts w:asciiTheme="minorHAnsi" w:hAnsiTheme="minorHAnsi" w:cstheme="minorHAnsi"/>
          <w:snapToGrid w:val="0"/>
          <w:color w:val="000000"/>
        </w:rPr>
      </w:pPr>
      <w:r w:rsidRPr="00501432">
        <w:rPr>
          <w:rFonts w:asciiTheme="minorHAnsi" w:hAnsiTheme="minorHAnsi" w:cstheme="minorHAnsi"/>
          <w:snapToGrid w:val="0"/>
          <w:color w:val="000000"/>
        </w:rPr>
        <w:t xml:space="preserve">630 </w:t>
      </w:r>
      <w:r w:rsidRPr="00501432">
        <w:rPr>
          <w:rFonts w:asciiTheme="minorHAnsi" w:hAnsiTheme="minorHAnsi" w:cstheme="minorHAnsi"/>
          <w:snapToGrid w:val="0"/>
          <w:color w:val="000000"/>
        </w:rPr>
        <w:tab/>
      </w:r>
      <w:r w:rsidRPr="00501432">
        <w:rPr>
          <w:rFonts w:asciiTheme="minorHAnsi" w:hAnsiTheme="minorHAnsi" w:cstheme="minorHAnsi"/>
          <w:b/>
          <w:snapToGrid w:val="0"/>
          <w:color w:val="000000"/>
        </w:rPr>
        <w:t>RAINWATER OUTLETS: Ensure that:</w:t>
      </w:r>
    </w:p>
    <w:p w:rsidR="00DE4450" w:rsidRPr="00501432" w:rsidRDefault="00DE4450" w:rsidP="00DE4450">
      <w:pPr>
        <w:widowControl w:val="0"/>
        <w:numPr>
          <w:ilvl w:val="0"/>
          <w:numId w:val="5"/>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Outlets are securely fixed before connecting pipework.</w:t>
      </w:r>
    </w:p>
    <w:p w:rsidR="00DE4450" w:rsidRPr="00501432" w:rsidRDefault="00DE4450" w:rsidP="00DE4450">
      <w:pPr>
        <w:widowControl w:val="0"/>
        <w:numPr>
          <w:ilvl w:val="0"/>
          <w:numId w:val="5"/>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Junctions between outlets and pipework can accommodate all movement in the structure and pipework.</w:t>
      </w:r>
    </w:p>
    <w:p w:rsidR="00DE4450" w:rsidRPr="00501432" w:rsidRDefault="00DE4450" w:rsidP="00DE4450">
      <w:pPr>
        <w:widowControl w:val="0"/>
        <w:rPr>
          <w:rFonts w:asciiTheme="minorHAnsi" w:hAnsiTheme="minorHAnsi" w:cstheme="minorHAnsi"/>
          <w:snapToGrid w:val="0"/>
        </w:rPr>
      </w:pPr>
    </w:p>
    <w:p w:rsidR="00DE4450" w:rsidRPr="00501432" w:rsidRDefault="00DE4450" w:rsidP="00DE4450">
      <w:pPr>
        <w:widowControl w:val="0"/>
        <w:tabs>
          <w:tab w:val="left" w:pos="852"/>
        </w:tabs>
        <w:ind w:left="852" w:hanging="852"/>
        <w:rPr>
          <w:rFonts w:asciiTheme="minorHAnsi" w:hAnsiTheme="minorHAnsi" w:cstheme="minorHAnsi"/>
          <w:snapToGrid w:val="0"/>
          <w:color w:val="000000"/>
        </w:rPr>
      </w:pPr>
      <w:r w:rsidRPr="00501432">
        <w:rPr>
          <w:rFonts w:asciiTheme="minorHAnsi" w:hAnsiTheme="minorHAnsi" w:cstheme="minorHAnsi"/>
          <w:snapToGrid w:val="0"/>
          <w:color w:val="000000"/>
        </w:rPr>
        <w:t xml:space="preserve">435 </w:t>
      </w:r>
      <w:r w:rsidRPr="00501432">
        <w:rPr>
          <w:rFonts w:asciiTheme="minorHAnsi" w:hAnsiTheme="minorHAnsi" w:cstheme="minorHAnsi"/>
          <w:snapToGrid w:val="0"/>
          <w:color w:val="000000"/>
        </w:rPr>
        <w:tab/>
      </w:r>
      <w:r w:rsidRPr="00501432">
        <w:rPr>
          <w:rFonts w:asciiTheme="minorHAnsi" w:hAnsiTheme="minorHAnsi" w:cstheme="minorHAnsi"/>
          <w:b/>
          <w:snapToGrid w:val="0"/>
          <w:color w:val="000000"/>
        </w:rPr>
        <w:t>FIXING PIPEWORK:</w:t>
      </w:r>
    </w:p>
    <w:p w:rsidR="00DE4450" w:rsidRPr="00501432" w:rsidRDefault="00DE4450" w:rsidP="00DE4450">
      <w:pPr>
        <w:widowControl w:val="0"/>
        <w:numPr>
          <w:ilvl w:val="0"/>
          <w:numId w:val="6"/>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Fix securely at specified centres plumb and/or true to line.</w:t>
      </w:r>
    </w:p>
    <w:p w:rsidR="00DE4450" w:rsidRPr="00501432" w:rsidRDefault="00DE4450" w:rsidP="00DE4450">
      <w:pPr>
        <w:widowControl w:val="0"/>
        <w:numPr>
          <w:ilvl w:val="0"/>
          <w:numId w:val="6"/>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Make changes in direction of pipe runs only where shown on drawings unless otherwise approved.</w:t>
      </w:r>
    </w:p>
    <w:p w:rsidR="00DE4450" w:rsidRPr="00501432" w:rsidRDefault="00DE4450" w:rsidP="00DE4450">
      <w:pPr>
        <w:widowControl w:val="0"/>
        <w:numPr>
          <w:ilvl w:val="0"/>
          <w:numId w:val="6"/>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Fix branches and low gradient sections with uniform and adequate falls to drain efficiently.</w:t>
      </w:r>
    </w:p>
    <w:p w:rsidR="00DE4450" w:rsidRPr="00501432" w:rsidRDefault="00DE4450" w:rsidP="00DE4450">
      <w:pPr>
        <w:widowControl w:val="0"/>
        <w:numPr>
          <w:ilvl w:val="0"/>
          <w:numId w:val="6"/>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Fix externally socketed pipes/fittings with sockets facing upstream.</w:t>
      </w:r>
    </w:p>
    <w:p w:rsidR="00DE4450" w:rsidRPr="00501432" w:rsidRDefault="00DE4450" w:rsidP="00DE4450">
      <w:pPr>
        <w:widowControl w:val="0"/>
        <w:numPr>
          <w:ilvl w:val="0"/>
          <w:numId w:val="6"/>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Provide additional supports as necessary to support junctions and changes in direction.</w:t>
      </w:r>
    </w:p>
    <w:p w:rsidR="00DE4450" w:rsidRPr="00501432" w:rsidRDefault="00DE4450" w:rsidP="00DE4450">
      <w:pPr>
        <w:widowControl w:val="0"/>
        <w:numPr>
          <w:ilvl w:val="0"/>
          <w:numId w:val="6"/>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Fix every length of pipe at or close below the socket collar or coupling.</w:t>
      </w:r>
    </w:p>
    <w:p w:rsidR="00DE4450" w:rsidRPr="00501432" w:rsidRDefault="00DE4450" w:rsidP="00DE4450">
      <w:pPr>
        <w:widowControl w:val="0"/>
        <w:numPr>
          <w:ilvl w:val="0"/>
          <w:numId w:val="6"/>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Provide a load bearing support for vertical pipes at not less than every storey level. Tighten fixings as the work proceeds so that every storey is self supporting and undue weight is not imposed on fixings at the base of the pipe.</w:t>
      </w:r>
    </w:p>
    <w:p w:rsidR="00DE4450" w:rsidRPr="00501432" w:rsidRDefault="00DE4450" w:rsidP="00DE4450">
      <w:pPr>
        <w:widowControl w:val="0"/>
        <w:numPr>
          <w:ilvl w:val="0"/>
          <w:numId w:val="6"/>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Isolate from structure where passing through walls or floors and sleeve pipes as specified in Section P31.</w:t>
      </w:r>
    </w:p>
    <w:p w:rsidR="00DE4450" w:rsidRPr="00501432" w:rsidRDefault="00DE4450" w:rsidP="00DE4450">
      <w:pPr>
        <w:widowControl w:val="0"/>
        <w:numPr>
          <w:ilvl w:val="0"/>
          <w:numId w:val="6"/>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 xml:space="preserve">Provide for thermal and building movement when fixing and jointing, and ensure that </w:t>
      </w:r>
      <w:r w:rsidRPr="00501432">
        <w:rPr>
          <w:rFonts w:asciiTheme="minorHAnsi" w:hAnsiTheme="minorHAnsi" w:cstheme="minorHAnsi"/>
          <w:snapToGrid w:val="0"/>
          <w:color w:val="000000"/>
        </w:rPr>
        <w:lastRenderedPageBreak/>
        <w:t>clearances are not reduced as fixing proceeds.</w:t>
      </w:r>
    </w:p>
    <w:p w:rsidR="00DE4450" w:rsidRPr="00501432" w:rsidRDefault="00DE4450" w:rsidP="00DE4450">
      <w:pPr>
        <w:widowControl w:val="0"/>
        <w:numPr>
          <w:ilvl w:val="0"/>
          <w:numId w:val="6"/>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Fix expansion joint pipe sockets rigidly to the building and elsewhere use fixings that allow the pipe to slide.</w:t>
      </w:r>
    </w:p>
    <w:p w:rsidR="00DE4450" w:rsidRPr="00501432" w:rsidRDefault="00DE4450" w:rsidP="00DE4450">
      <w:pPr>
        <w:widowControl w:val="0"/>
        <w:rPr>
          <w:rFonts w:asciiTheme="minorHAnsi" w:hAnsiTheme="minorHAnsi" w:cstheme="minorHAnsi"/>
          <w:snapToGrid w:val="0"/>
        </w:rPr>
      </w:pPr>
    </w:p>
    <w:p w:rsidR="00DE4450" w:rsidRPr="00501432" w:rsidRDefault="00DE4450" w:rsidP="00DE4450">
      <w:pPr>
        <w:widowControl w:val="0"/>
        <w:tabs>
          <w:tab w:val="left" w:pos="852"/>
        </w:tabs>
        <w:ind w:left="852" w:hanging="852"/>
        <w:rPr>
          <w:rFonts w:asciiTheme="minorHAnsi" w:hAnsiTheme="minorHAnsi" w:cstheme="minorHAnsi"/>
          <w:b/>
          <w:snapToGrid w:val="0"/>
          <w:color w:val="000000"/>
        </w:rPr>
      </w:pPr>
      <w:r w:rsidRPr="00501432">
        <w:rPr>
          <w:rFonts w:asciiTheme="minorHAnsi" w:hAnsiTheme="minorHAnsi" w:cstheme="minorHAnsi"/>
          <w:snapToGrid w:val="0"/>
          <w:color w:val="000000"/>
        </w:rPr>
        <w:t xml:space="preserve">650 </w:t>
      </w:r>
      <w:r w:rsidRPr="00501432">
        <w:rPr>
          <w:rFonts w:asciiTheme="minorHAnsi" w:hAnsiTheme="minorHAnsi" w:cstheme="minorHAnsi"/>
          <w:snapToGrid w:val="0"/>
          <w:color w:val="000000"/>
        </w:rPr>
        <w:tab/>
      </w:r>
      <w:r w:rsidRPr="00501432">
        <w:rPr>
          <w:rFonts w:asciiTheme="minorHAnsi" w:hAnsiTheme="minorHAnsi" w:cstheme="minorHAnsi"/>
          <w:b/>
          <w:snapToGrid w:val="0"/>
          <w:color w:val="000000"/>
        </w:rPr>
        <w:t>JOINTING PIPEWORK/GUTTERS:</w:t>
      </w:r>
    </w:p>
    <w:p w:rsidR="00DE4450" w:rsidRPr="00501432" w:rsidRDefault="00DE4450" w:rsidP="00DE4450">
      <w:pPr>
        <w:widowControl w:val="0"/>
        <w:numPr>
          <w:ilvl w:val="0"/>
          <w:numId w:val="7"/>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Joint using materials, fittings and techniques which will make effective and durable connections.</w:t>
      </w:r>
    </w:p>
    <w:p w:rsidR="00DE4450" w:rsidRPr="00501432" w:rsidRDefault="00DE4450" w:rsidP="00DE4450">
      <w:pPr>
        <w:widowControl w:val="0"/>
        <w:numPr>
          <w:ilvl w:val="0"/>
          <w:numId w:val="7"/>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Joint differing pipework/gutter systems with adaptors recommended by manufacturer(s).</w:t>
      </w:r>
    </w:p>
    <w:p w:rsidR="00DE4450" w:rsidRPr="00501432" w:rsidRDefault="00DE4450" w:rsidP="00DE4450">
      <w:pPr>
        <w:widowControl w:val="0"/>
        <w:numPr>
          <w:ilvl w:val="0"/>
          <w:numId w:val="7"/>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Cut ends of pipes to be clean and square with burrs and swarf removed. Chamfer pipe ends before inserting into ring seal sockets.</w:t>
      </w:r>
    </w:p>
    <w:p w:rsidR="00DE4450" w:rsidRPr="00501432" w:rsidRDefault="00DE4450" w:rsidP="00DE4450">
      <w:pPr>
        <w:widowControl w:val="0"/>
        <w:numPr>
          <w:ilvl w:val="0"/>
          <w:numId w:val="7"/>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Ensure that jointing or mating surfaces are clean, and where necessary lubricated, immediately before assembly.</w:t>
      </w:r>
    </w:p>
    <w:p w:rsidR="00DE4450" w:rsidRPr="00501432" w:rsidRDefault="00DE4450" w:rsidP="00DE4450">
      <w:pPr>
        <w:widowControl w:val="0"/>
        <w:numPr>
          <w:ilvl w:val="0"/>
          <w:numId w:val="7"/>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Form junctions using fittings intended for the purpose ensuring that jointing material does not project into bore of pipes, fittings and appliances.</w:t>
      </w:r>
    </w:p>
    <w:p w:rsidR="00DE4450" w:rsidRPr="00501432" w:rsidRDefault="00DE4450" w:rsidP="00DE4450">
      <w:pPr>
        <w:widowControl w:val="0"/>
        <w:numPr>
          <w:ilvl w:val="0"/>
          <w:numId w:val="7"/>
        </w:numPr>
        <w:ind w:hanging="513"/>
        <w:rPr>
          <w:rFonts w:asciiTheme="minorHAnsi" w:hAnsiTheme="minorHAnsi" w:cstheme="minorHAnsi"/>
          <w:snapToGrid w:val="0"/>
          <w:color w:val="000000"/>
        </w:rPr>
      </w:pPr>
      <w:r w:rsidRPr="00501432">
        <w:rPr>
          <w:rFonts w:asciiTheme="minorHAnsi" w:hAnsiTheme="minorHAnsi" w:cstheme="minorHAnsi"/>
          <w:snapToGrid w:val="0"/>
          <w:color w:val="000000"/>
        </w:rPr>
        <w:t>Remove surplus flux/solvent/cement/sealant from joints.</w:t>
      </w:r>
    </w:p>
    <w:p w:rsidR="00DE4450" w:rsidRPr="00501432" w:rsidRDefault="00DE4450" w:rsidP="00DE4450">
      <w:pPr>
        <w:widowControl w:val="0"/>
        <w:rPr>
          <w:rFonts w:asciiTheme="minorHAnsi" w:hAnsiTheme="minorHAnsi" w:cstheme="minorHAnsi"/>
          <w:snapToGrid w:val="0"/>
        </w:rPr>
      </w:pPr>
    </w:p>
    <w:p w:rsidR="00DE4450" w:rsidRPr="00501432" w:rsidRDefault="00DE4450" w:rsidP="00DE4450">
      <w:pPr>
        <w:widowControl w:val="0"/>
        <w:ind w:left="851" w:hanging="851"/>
        <w:rPr>
          <w:rFonts w:asciiTheme="minorHAnsi" w:hAnsiTheme="minorHAnsi" w:cstheme="minorHAnsi"/>
          <w:b/>
          <w:snapToGrid w:val="0"/>
          <w:color w:val="000000"/>
        </w:rPr>
      </w:pPr>
      <w:r w:rsidRPr="00501432">
        <w:rPr>
          <w:rFonts w:asciiTheme="minorHAnsi" w:hAnsiTheme="minorHAnsi" w:cstheme="minorHAnsi"/>
          <w:snapToGrid w:val="0"/>
          <w:color w:val="000000"/>
        </w:rPr>
        <w:t>675</w:t>
      </w:r>
      <w:r w:rsidRPr="00501432">
        <w:rPr>
          <w:rFonts w:asciiTheme="minorHAnsi" w:hAnsiTheme="minorHAnsi" w:cstheme="minorHAnsi"/>
          <w:b/>
          <w:snapToGrid w:val="0"/>
          <w:color w:val="000000"/>
        </w:rPr>
        <w:t xml:space="preserve"> </w:t>
      </w:r>
      <w:r w:rsidRPr="00501432">
        <w:rPr>
          <w:rFonts w:asciiTheme="minorHAnsi" w:hAnsiTheme="minorHAnsi" w:cstheme="minorHAnsi"/>
          <w:b/>
          <w:snapToGrid w:val="0"/>
          <w:color w:val="000000"/>
        </w:rPr>
        <w:tab/>
        <w:t xml:space="preserve">COATED PIPEWORK/GUTTERS: </w:t>
      </w:r>
    </w:p>
    <w:p w:rsidR="00DE4450" w:rsidRPr="00501432" w:rsidRDefault="00DE4450"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Make good to coatings after cutting and any other damage or recoat, as recommended by the manufacturer.</w:t>
      </w:r>
    </w:p>
    <w:p w:rsidR="00DE4450" w:rsidRPr="00501432" w:rsidRDefault="00DE4450" w:rsidP="00DE4450">
      <w:pPr>
        <w:widowControl w:val="0"/>
        <w:tabs>
          <w:tab w:val="left" w:pos="852"/>
        </w:tabs>
        <w:ind w:left="360"/>
        <w:rPr>
          <w:rFonts w:asciiTheme="minorHAnsi" w:hAnsiTheme="minorHAnsi" w:cstheme="minorHAnsi"/>
          <w:snapToGrid w:val="0"/>
          <w:color w:val="000000"/>
        </w:rPr>
      </w:pPr>
    </w:p>
    <w:p w:rsidR="00DE4450" w:rsidRPr="00501432" w:rsidRDefault="00DE4450" w:rsidP="00DE4450">
      <w:pPr>
        <w:widowControl w:val="0"/>
        <w:ind w:left="851" w:hanging="851"/>
        <w:rPr>
          <w:rFonts w:asciiTheme="minorHAnsi" w:hAnsiTheme="minorHAnsi" w:cstheme="minorHAnsi"/>
          <w:b/>
          <w:snapToGrid w:val="0"/>
          <w:color w:val="000000"/>
        </w:rPr>
      </w:pPr>
      <w:r w:rsidRPr="00501432">
        <w:rPr>
          <w:rFonts w:asciiTheme="minorHAnsi" w:hAnsiTheme="minorHAnsi" w:cstheme="minorHAnsi"/>
          <w:snapToGrid w:val="0"/>
          <w:color w:val="000000"/>
        </w:rPr>
        <w:t>690</w:t>
      </w:r>
      <w:r w:rsidRPr="00501432">
        <w:rPr>
          <w:rFonts w:asciiTheme="minorHAnsi" w:hAnsiTheme="minorHAnsi" w:cstheme="minorHAnsi"/>
          <w:b/>
          <w:snapToGrid w:val="0"/>
          <w:color w:val="000000"/>
        </w:rPr>
        <w:tab/>
        <w:t xml:space="preserve">ELECTRICAL CONTINUITY: </w:t>
      </w:r>
    </w:p>
    <w:p w:rsidR="00DE4450" w:rsidRPr="00501432" w:rsidRDefault="005D40EE" w:rsidP="00DE4450">
      <w:pPr>
        <w:widowControl w:val="0"/>
        <w:numPr>
          <w:ilvl w:val="0"/>
          <w:numId w:val="8"/>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 xml:space="preserve">Where </w:t>
      </w:r>
      <w:proofErr w:type="gramStart"/>
      <w:r w:rsidRPr="00501432">
        <w:rPr>
          <w:rFonts w:asciiTheme="minorHAnsi" w:hAnsiTheme="minorHAnsi" w:cstheme="minorHAnsi"/>
          <w:snapToGrid w:val="0"/>
          <w:color w:val="000000"/>
        </w:rPr>
        <w:t>specified ,</w:t>
      </w:r>
      <w:proofErr w:type="gramEnd"/>
      <w:r w:rsidRPr="00501432">
        <w:rPr>
          <w:rFonts w:asciiTheme="minorHAnsi" w:hAnsiTheme="minorHAnsi" w:cstheme="minorHAnsi"/>
          <w:snapToGrid w:val="0"/>
          <w:color w:val="000000"/>
        </w:rPr>
        <w:t xml:space="preserve"> u</w:t>
      </w:r>
      <w:r w:rsidR="00DE4450" w:rsidRPr="00501432">
        <w:rPr>
          <w:rFonts w:asciiTheme="minorHAnsi" w:hAnsiTheme="minorHAnsi" w:cstheme="minorHAnsi"/>
          <w:snapToGrid w:val="0"/>
          <w:color w:val="000000"/>
        </w:rPr>
        <w:t>se clips or suitable standard couplings supplied for the purpose by pipework manufacturer to ensure electrical continuity at all joints in metal pipes with flexible couplings and which are to be earth bonded.</w:t>
      </w:r>
    </w:p>
    <w:p w:rsidR="00DE4450" w:rsidRPr="00501432" w:rsidRDefault="00DE4450" w:rsidP="00DE4450">
      <w:pPr>
        <w:widowControl w:val="0"/>
        <w:rPr>
          <w:rFonts w:asciiTheme="minorHAnsi" w:hAnsiTheme="minorHAnsi" w:cstheme="minorHAnsi"/>
          <w:snapToGrid w:val="0"/>
        </w:rPr>
      </w:pPr>
    </w:p>
    <w:p w:rsidR="00DE4450" w:rsidRPr="00501432" w:rsidRDefault="00DE4450" w:rsidP="00DE4450">
      <w:pPr>
        <w:widowControl w:val="0"/>
        <w:tabs>
          <w:tab w:val="left" w:pos="852"/>
        </w:tabs>
        <w:ind w:left="852" w:hanging="852"/>
        <w:rPr>
          <w:rFonts w:asciiTheme="minorHAnsi" w:hAnsiTheme="minorHAnsi" w:cstheme="minorHAnsi"/>
          <w:snapToGrid w:val="0"/>
          <w:color w:val="000000"/>
        </w:rPr>
      </w:pPr>
      <w:r w:rsidRPr="00501432">
        <w:rPr>
          <w:rFonts w:asciiTheme="minorHAnsi" w:hAnsiTheme="minorHAnsi" w:cstheme="minorHAnsi"/>
          <w:snapToGrid w:val="0"/>
          <w:color w:val="000000"/>
        </w:rPr>
        <w:t xml:space="preserve">700 </w:t>
      </w:r>
      <w:r w:rsidRPr="00501432">
        <w:rPr>
          <w:rFonts w:asciiTheme="minorHAnsi" w:hAnsiTheme="minorHAnsi" w:cstheme="minorHAnsi"/>
          <w:snapToGrid w:val="0"/>
          <w:color w:val="000000"/>
        </w:rPr>
        <w:tab/>
      </w:r>
      <w:r w:rsidRPr="00501432">
        <w:rPr>
          <w:rFonts w:asciiTheme="minorHAnsi" w:hAnsiTheme="minorHAnsi" w:cstheme="minorHAnsi"/>
          <w:b/>
          <w:snapToGrid w:val="0"/>
          <w:color w:val="000000"/>
        </w:rPr>
        <w:t>ACCESS FOR TESTING AND MAINTENANCE:</w:t>
      </w:r>
    </w:p>
    <w:p w:rsidR="00DE4450" w:rsidRPr="00501432"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Install pipework and gutters with adequate clearance to permit testing, cleaning and maintenance.</w:t>
      </w:r>
    </w:p>
    <w:p w:rsidR="00DE4450" w:rsidRPr="00501432" w:rsidRDefault="00DE4450" w:rsidP="00DE4450">
      <w:pPr>
        <w:widowControl w:val="0"/>
        <w:numPr>
          <w:ilvl w:val="0"/>
          <w:numId w:val="9"/>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Position access fittings and rodding eyes so that they are not obstructed by other pipework, framing, etc.</w:t>
      </w:r>
    </w:p>
    <w:p w:rsidR="00DE4450" w:rsidRPr="00501432" w:rsidRDefault="00DE4450" w:rsidP="00DE4450">
      <w:pPr>
        <w:widowControl w:val="0"/>
        <w:rPr>
          <w:rFonts w:asciiTheme="minorHAnsi" w:hAnsiTheme="minorHAnsi" w:cstheme="minorHAnsi"/>
          <w:b/>
          <w:bCs/>
          <w:snapToGrid w:val="0"/>
        </w:rPr>
      </w:pPr>
    </w:p>
    <w:p w:rsidR="00DE4450" w:rsidRPr="00501432" w:rsidRDefault="00DE4450" w:rsidP="00DE4450">
      <w:pPr>
        <w:widowControl w:val="0"/>
        <w:rPr>
          <w:rFonts w:asciiTheme="minorHAnsi" w:hAnsiTheme="minorHAnsi" w:cstheme="minorHAnsi"/>
          <w:snapToGrid w:val="0"/>
        </w:rPr>
      </w:pPr>
      <w:r w:rsidRPr="00501432">
        <w:rPr>
          <w:rFonts w:asciiTheme="minorHAnsi" w:hAnsiTheme="minorHAnsi" w:cstheme="minorHAnsi"/>
          <w:b/>
          <w:bCs/>
          <w:snapToGrid w:val="0"/>
        </w:rPr>
        <w:t>COMPLETION</w:t>
      </w:r>
    </w:p>
    <w:p w:rsidR="00DE4450" w:rsidRPr="00501432" w:rsidRDefault="00DE4450" w:rsidP="00DE4450">
      <w:pPr>
        <w:widowControl w:val="0"/>
        <w:rPr>
          <w:rFonts w:asciiTheme="minorHAnsi" w:hAnsiTheme="minorHAnsi" w:cstheme="minorHAnsi"/>
          <w:snapToGrid w:val="0"/>
        </w:rPr>
      </w:pPr>
    </w:p>
    <w:p w:rsidR="00DE4450" w:rsidRPr="00501432" w:rsidRDefault="00DE4450" w:rsidP="00DE4450">
      <w:pPr>
        <w:widowControl w:val="0"/>
        <w:tabs>
          <w:tab w:val="left" w:pos="852"/>
        </w:tabs>
        <w:ind w:left="852" w:hanging="852"/>
        <w:rPr>
          <w:rFonts w:asciiTheme="minorHAnsi" w:hAnsiTheme="minorHAnsi" w:cstheme="minorHAnsi"/>
          <w:snapToGrid w:val="0"/>
          <w:color w:val="000000"/>
        </w:rPr>
      </w:pPr>
      <w:r w:rsidRPr="00501432">
        <w:rPr>
          <w:rFonts w:asciiTheme="minorHAnsi" w:hAnsiTheme="minorHAnsi" w:cstheme="minorHAnsi"/>
          <w:snapToGrid w:val="0"/>
          <w:color w:val="000000"/>
        </w:rPr>
        <w:t xml:space="preserve">900 </w:t>
      </w:r>
      <w:r w:rsidRPr="00501432">
        <w:rPr>
          <w:rFonts w:asciiTheme="minorHAnsi" w:hAnsiTheme="minorHAnsi" w:cstheme="minorHAnsi"/>
          <w:snapToGrid w:val="0"/>
          <w:color w:val="000000"/>
        </w:rPr>
        <w:tab/>
      </w:r>
      <w:r w:rsidRPr="00501432">
        <w:rPr>
          <w:rFonts w:asciiTheme="minorHAnsi" w:hAnsiTheme="minorHAnsi" w:cstheme="minorHAnsi"/>
          <w:b/>
          <w:snapToGrid w:val="0"/>
          <w:color w:val="000000"/>
        </w:rPr>
        <w:t>TESTING GENERALLY:</w:t>
      </w:r>
    </w:p>
    <w:p w:rsidR="00DE4450" w:rsidRPr="0050143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Inform CA sufficiently in advance to give him a reasonable opportunity to observe tests.</w:t>
      </w:r>
    </w:p>
    <w:p w:rsidR="00DE4450" w:rsidRPr="0050143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Check that all sections of installation are free from obstruction and debris before testing.</w:t>
      </w:r>
    </w:p>
    <w:p w:rsidR="00DE4450" w:rsidRPr="0050143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Provide clean water, assistance and apparatus for testing as required.</w:t>
      </w:r>
    </w:p>
    <w:p w:rsidR="00DE4450" w:rsidRPr="0050143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Carry out tests as specified. After testing, locate and remedy all defects without delay and retest as instructed.</w:t>
      </w:r>
    </w:p>
    <w:p w:rsidR="00DE4450" w:rsidRPr="00501432" w:rsidRDefault="00DE4450" w:rsidP="00DE4450">
      <w:pPr>
        <w:widowControl w:val="0"/>
        <w:numPr>
          <w:ilvl w:val="0"/>
          <w:numId w:val="10"/>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Keep a record of all tests and provide a copy of each to the CA.</w:t>
      </w:r>
    </w:p>
    <w:p w:rsidR="00DE4450" w:rsidRPr="00501432" w:rsidRDefault="00DE4450" w:rsidP="00DE4450">
      <w:pPr>
        <w:widowControl w:val="0"/>
        <w:rPr>
          <w:rFonts w:asciiTheme="minorHAnsi" w:hAnsiTheme="minorHAnsi" w:cstheme="minorHAnsi"/>
          <w:snapToGrid w:val="0"/>
        </w:rPr>
      </w:pPr>
    </w:p>
    <w:p w:rsidR="00DE4450" w:rsidRPr="00501432" w:rsidRDefault="00DE4450" w:rsidP="00DE4450">
      <w:pPr>
        <w:widowControl w:val="0"/>
        <w:tabs>
          <w:tab w:val="left" w:pos="852"/>
        </w:tabs>
        <w:ind w:left="851" w:hanging="851"/>
        <w:rPr>
          <w:rFonts w:asciiTheme="minorHAnsi" w:hAnsiTheme="minorHAnsi" w:cstheme="minorHAnsi"/>
          <w:b/>
          <w:snapToGrid w:val="0"/>
          <w:color w:val="000000"/>
        </w:rPr>
      </w:pPr>
      <w:r w:rsidRPr="00501432">
        <w:rPr>
          <w:rFonts w:asciiTheme="minorHAnsi" w:hAnsiTheme="minorHAnsi" w:cstheme="minorHAnsi"/>
          <w:snapToGrid w:val="0"/>
          <w:color w:val="000000"/>
        </w:rPr>
        <w:t>910</w:t>
      </w:r>
      <w:r w:rsidRPr="00501432">
        <w:rPr>
          <w:rFonts w:asciiTheme="minorHAnsi" w:hAnsiTheme="minorHAnsi" w:cstheme="minorHAnsi"/>
          <w:b/>
          <w:snapToGrid w:val="0"/>
          <w:color w:val="000000"/>
        </w:rPr>
        <w:tab/>
        <w:t xml:space="preserve">GUTTER TEST: </w:t>
      </w:r>
    </w:p>
    <w:p w:rsidR="00DE4450" w:rsidRPr="00501432"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Block all outlets, fill gutters to overflow level and after 5 minutes closely inspect for leakage.</w:t>
      </w:r>
    </w:p>
    <w:p w:rsidR="00DE4450" w:rsidRPr="00501432" w:rsidRDefault="00DE4450" w:rsidP="00DE4450">
      <w:pPr>
        <w:widowControl w:val="0"/>
        <w:tabs>
          <w:tab w:val="left" w:pos="852"/>
        </w:tabs>
        <w:rPr>
          <w:rFonts w:asciiTheme="minorHAnsi" w:hAnsiTheme="minorHAnsi" w:cstheme="minorHAnsi"/>
          <w:snapToGrid w:val="0"/>
          <w:color w:val="000000"/>
        </w:rPr>
      </w:pPr>
    </w:p>
    <w:p w:rsidR="00DE4450" w:rsidRPr="00501432" w:rsidRDefault="00DE4450" w:rsidP="00DE4450">
      <w:pPr>
        <w:widowControl w:val="0"/>
        <w:tabs>
          <w:tab w:val="left" w:pos="852"/>
        </w:tabs>
        <w:ind w:left="851" w:hanging="851"/>
        <w:rPr>
          <w:rFonts w:asciiTheme="minorHAnsi" w:hAnsiTheme="minorHAnsi" w:cstheme="minorHAnsi"/>
          <w:b/>
          <w:snapToGrid w:val="0"/>
          <w:color w:val="000000"/>
        </w:rPr>
      </w:pPr>
      <w:r w:rsidRPr="00501432">
        <w:rPr>
          <w:rFonts w:asciiTheme="minorHAnsi" w:hAnsiTheme="minorHAnsi" w:cstheme="minorHAnsi"/>
          <w:snapToGrid w:val="0"/>
          <w:color w:val="000000"/>
        </w:rPr>
        <w:t xml:space="preserve">915 </w:t>
      </w:r>
      <w:r w:rsidRPr="00501432">
        <w:rPr>
          <w:rFonts w:asciiTheme="minorHAnsi" w:hAnsiTheme="minorHAnsi" w:cstheme="minorHAnsi"/>
          <w:snapToGrid w:val="0"/>
          <w:color w:val="000000"/>
        </w:rPr>
        <w:tab/>
      </w:r>
      <w:r w:rsidRPr="00501432">
        <w:rPr>
          <w:rFonts w:asciiTheme="minorHAnsi" w:hAnsiTheme="minorHAnsi" w:cstheme="minorHAnsi"/>
          <w:b/>
          <w:snapToGrid w:val="0"/>
          <w:color w:val="000000"/>
        </w:rPr>
        <w:t>MAINTENANCE INSTRUCTIONS</w:t>
      </w:r>
    </w:p>
    <w:p w:rsidR="00DE4450" w:rsidRPr="00501432" w:rsidRDefault="00DE4450" w:rsidP="00DE4450">
      <w:pPr>
        <w:widowControl w:val="0"/>
        <w:numPr>
          <w:ilvl w:val="0"/>
          <w:numId w:val="11"/>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At completion, submit printed instructions recommending procedures for maintenance of the rainwater installation including full details of the recommended inspection, cleaning and repair procedures.</w:t>
      </w:r>
    </w:p>
    <w:p w:rsidR="00DE4450" w:rsidRPr="00501432" w:rsidRDefault="00DE4450" w:rsidP="00DE4450">
      <w:pPr>
        <w:widowControl w:val="0"/>
        <w:rPr>
          <w:rFonts w:asciiTheme="minorHAnsi" w:hAnsiTheme="minorHAnsi" w:cstheme="minorHAnsi"/>
          <w:snapToGrid w:val="0"/>
        </w:rPr>
      </w:pPr>
    </w:p>
    <w:p w:rsidR="00DE4450" w:rsidRPr="00501432" w:rsidRDefault="00DE4450" w:rsidP="00DE4450">
      <w:pPr>
        <w:widowControl w:val="0"/>
        <w:tabs>
          <w:tab w:val="left" w:pos="852"/>
        </w:tabs>
        <w:ind w:left="852" w:hanging="852"/>
        <w:rPr>
          <w:rFonts w:asciiTheme="minorHAnsi" w:hAnsiTheme="minorHAnsi" w:cstheme="minorHAnsi"/>
          <w:snapToGrid w:val="0"/>
          <w:color w:val="000000"/>
        </w:rPr>
      </w:pPr>
      <w:r w:rsidRPr="00501432">
        <w:rPr>
          <w:rFonts w:asciiTheme="minorHAnsi" w:hAnsiTheme="minorHAnsi" w:cstheme="minorHAnsi"/>
          <w:snapToGrid w:val="0"/>
          <w:color w:val="000000"/>
        </w:rPr>
        <w:t xml:space="preserve">920 </w:t>
      </w:r>
      <w:r w:rsidRPr="00501432">
        <w:rPr>
          <w:rFonts w:asciiTheme="minorHAnsi" w:hAnsiTheme="minorHAnsi" w:cstheme="minorHAnsi"/>
          <w:snapToGrid w:val="0"/>
          <w:color w:val="000000"/>
        </w:rPr>
        <w:tab/>
      </w:r>
      <w:r w:rsidRPr="00501432">
        <w:rPr>
          <w:rFonts w:asciiTheme="minorHAnsi" w:hAnsiTheme="minorHAnsi" w:cstheme="minorHAnsi"/>
          <w:b/>
          <w:snapToGrid w:val="0"/>
          <w:color w:val="000000"/>
        </w:rPr>
        <w:t>IMMEDIATELY BEFORE HANDOVER:</w:t>
      </w:r>
    </w:p>
    <w:p w:rsidR="00DE4450" w:rsidRPr="00501432"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Remove construction rubbish and debris from all roofs and gutters. Where possible, sweep and remove fine dust which may enter rainwater systems. Do not sweep or flush dust or debris into the rainwater system.</w:t>
      </w:r>
    </w:p>
    <w:p w:rsidR="00DE4450" w:rsidRPr="00501432"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Remove swarf, debris and temporary caps from the entire rainwater installation.</w:t>
      </w:r>
    </w:p>
    <w:p w:rsidR="00DE4450" w:rsidRPr="00501432" w:rsidRDefault="00DE4450" w:rsidP="00DE4450">
      <w:pPr>
        <w:widowControl w:val="0"/>
        <w:numPr>
          <w:ilvl w:val="0"/>
          <w:numId w:val="12"/>
        </w:numPr>
        <w:tabs>
          <w:tab w:val="clear" w:pos="284"/>
          <w:tab w:val="num" w:pos="1418"/>
        </w:tabs>
        <w:ind w:left="1418" w:hanging="567"/>
        <w:rPr>
          <w:rFonts w:asciiTheme="minorHAnsi" w:hAnsiTheme="minorHAnsi" w:cstheme="minorHAnsi"/>
          <w:snapToGrid w:val="0"/>
          <w:color w:val="000000"/>
        </w:rPr>
      </w:pPr>
      <w:r w:rsidRPr="00501432">
        <w:rPr>
          <w:rFonts w:asciiTheme="minorHAnsi" w:hAnsiTheme="minorHAnsi" w:cstheme="minorHAnsi"/>
          <w:snapToGrid w:val="0"/>
          <w:color w:val="000000"/>
        </w:rPr>
        <w:t>Ensure that all access covers</w:t>
      </w:r>
      <w:r w:rsidR="00BA5EF2" w:rsidRPr="00501432">
        <w:rPr>
          <w:rFonts w:asciiTheme="minorHAnsi" w:hAnsiTheme="minorHAnsi" w:cstheme="minorHAnsi"/>
          <w:snapToGrid w:val="0"/>
          <w:color w:val="000000"/>
        </w:rPr>
        <w:t>, rodding eyes, outlet gratings</w:t>
      </w:r>
      <w:r w:rsidRPr="00501432">
        <w:rPr>
          <w:rFonts w:asciiTheme="minorHAnsi" w:hAnsiTheme="minorHAnsi" w:cstheme="minorHAnsi"/>
          <w:snapToGrid w:val="0"/>
          <w:color w:val="000000"/>
        </w:rPr>
        <w:t xml:space="preserve"> etc. are secured complete with all fixings.</w:t>
      </w:r>
    </w:p>
    <w:p w:rsidR="00DE4450" w:rsidRPr="00501432" w:rsidRDefault="00DE4450" w:rsidP="00DE4450">
      <w:pPr>
        <w:widowControl w:val="0"/>
        <w:rPr>
          <w:rFonts w:asciiTheme="minorHAnsi" w:hAnsiTheme="minorHAnsi" w:cstheme="minorHAnsi"/>
          <w:snapToGrid w:val="0"/>
        </w:rPr>
      </w:pPr>
    </w:p>
    <w:sectPr w:rsidR="00DE4450" w:rsidRPr="00501432" w:rsidSect="0048368C">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A55E1" w:rsidRDefault="009A55E1" w:rsidP="00DE4450">
      <w:r>
        <w:separator/>
      </w:r>
    </w:p>
  </w:endnote>
  <w:endnote w:type="continuationSeparator" w:id="0">
    <w:p w:rsidR="009A55E1" w:rsidRDefault="009A55E1" w:rsidP="00DE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A55E1" w:rsidRDefault="009A55E1" w:rsidP="00DE4450">
      <w:r>
        <w:separator/>
      </w:r>
    </w:p>
  </w:footnote>
  <w:footnote w:type="continuationSeparator" w:id="0">
    <w:p w:rsidR="009A55E1" w:rsidRDefault="009A55E1" w:rsidP="00DE44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4450" w:rsidRDefault="00DE4450" w:rsidP="00DE4450">
    <w:pPr>
      <w:pStyle w:val="Header"/>
      <w:jc w:val="right"/>
    </w:pPr>
    <w:r>
      <w:rPr>
        <w:noProof/>
        <w:lang w:eastAsia="en-GB"/>
      </w:rPr>
      <w:drawing>
        <wp:inline distT="0" distB="0" distL="0" distR="0">
          <wp:extent cx="1506737" cy="364067"/>
          <wp:effectExtent l="19050" t="0" r="0" b="0"/>
          <wp:docPr id="1" name="Picture 1" descr="\\ALUTEC03\Company\Alutec Logo New Oct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UTEC03\Company\Alutec Logo New Oct 11.JPG"/>
                  <pic:cNvPicPr>
                    <a:picLocks noChangeAspect="1" noChangeArrowheads="1"/>
                  </pic:cNvPicPr>
                </pic:nvPicPr>
                <pic:blipFill>
                  <a:blip r:embed="rId1"/>
                  <a:srcRect/>
                  <a:stretch>
                    <a:fillRect/>
                  </a:stretch>
                </pic:blipFill>
                <pic:spPr bwMode="auto">
                  <a:xfrm>
                    <a:off x="0" y="0"/>
                    <a:ext cx="1507902" cy="364348"/>
                  </a:xfrm>
                  <a:prstGeom prst="rect">
                    <a:avLst/>
                  </a:prstGeom>
                  <a:noFill/>
                  <a:ln w="9525">
                    <a:noFill/>
                    <a:miter lim="800000"/>
                    <a:headEnd/>
                    <a:tailEnd/>
                  </a:ln>
                </pic:spPr>
              </pic:pic>
            </a:graphicData>
          </a:graphic>
        </wp:inline>
      </w:drawing>
    </w:r>
  </w:p>
  <w:p w:rsidR="00DE4450" w:rsidRDefault="00DE445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94405"/>
    <w:multiLevelType w:val="hybridMultilevel"/>
    <w:tmpl w:val="B778005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
    <w:nsid w:val="2AD8542C"/>
    <w:multiLevelType w:val="hybridMultilevel"/>
    <w:tmpl w:val="AFF27674"/>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nsid w:val="2F4E0B12"/>
    <w:multiLevelType w:val="hybridMultilevel"/>
    <w:tmpl w:val="E6EC8C1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nsid w:val="39B0579A"/>
    <w:multiLevelType w:val="hybridMultilevel"/>
    <w:tmpl w:val="CABE890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nsid w:val="4ABC54D4"/>
    <w:multiLevelType w:val="hybridMultilevel"/>
    <w:tmpl w:val="9C52A716"/>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5">
    <w:nsid w:val="4D44621A"/>
    <w:multiLevelType w:val="hybridMultilevel"/>
    <w:tmpl w:val="87C4F488"/>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6">
    <w:nsid w:val="4FE37286"/>
    <w:multiLevelType w:val="hybridMultilevel"/>
    <w:tmpl w:val="847C2772"/>
    <w:lvl w:ilvl="0" w:tplc="FFFFFFFF">
      <w:start w:val="1"/>
      <w:numFmt w:val="bullet"/>
      <w:lvlText w:val=""/>
      <w:lvlJc w:val="left"/>
      <w:pPr>
        <w:tabs>
          <w:tab w:val="num" w:pos="1364"/>
        </w:tabs>
        <w:ind w:left="1364" w:hanging="284"/>
      </w:pPr>
      <w:rPr>
        <w:rFonts w:ascii="Wingdings" w:hAnsi="Wingdings" w:hint="default"/>
        <w:color w:val="808080"/>
      </w:rPr>
    </w:lvl>
    <w:lvl w:ilvl="1" w:tplc="FFFFFFFF" w:tentative="1">
      <w:start w:val="1"/>
      <w:numFmt w:val="bullet"/>
      <w:lvlText w:val="o"/>
      <w:lvlJc w:val="left"/>
      <w:pPr>
        <w:tabs>
          <w:tab w:val="num" w:pos="2520"/>
        </w:tabs>
        <w:ind w:left="2520" w:hanging="360"/>
      </w:pPr>
      <w:rPr>
        <w:rFonts w:ascii="Courier New" w:hAnsi="Courier New" w:cs="Courier New" w:hint="default"/>
      </w:rPr>
    </w:lvl>
    <w:lvl w:ilvl="2" w:tplc="FFFFFFFF" w:tentative="1">
      <w:start w:val="1"/>
      <w:numFmt w:val="bullet"/>
      <w:lvlText w:val=""/>
      <w:lvlJc w:val="left"/>
      <w:pPr>
        <w:tabs>
          <w:tab w:val="num" w:pos="3240"/>
        </w:tabs>
        <w:ind w:left="3240" w:hanging="360"/>
      </w:pPr>
      <w:rPr>
        <w:rFonts w:ascii="Wingdings" w:hAnsi="Wingdings" w:hint="default"/>
      </w:rPr>
    </w:lvl>
    <w:lvl w:ilvl="3" w:tplc="FFFFFFFF" w:tentative="1">
      <w:start w:val="1"/>
      <w:numFmt w:val="bullet"/>
      <w:lvlText w:val=""/>
      <w:lvlJc w:val="left"/>
      <w:pPr>
        <w:tabs>
          <w:tab w:val="num" w:pos="3960"/>
        </w:tabs>
        <w:ind w:left="3960" w:hanging="360"/>
      </w:pPr>
      <w:rPr>
        <w:rFonts w:ascii="Symbol" w:hAnsi="Symbol" w:hint="default"/>
      </w:rPr>
    </w:lvl>
    <w:lvl w:ilvl="4" w:tplc="FFFFFFFF" w:tentative="1">
      <w:start w:val="1"/>
      <w:numFmt w:val="bullet"/>
      <w:lvlText w:val="o"/>
      <w:lvlJc w:val="left"/>
      <w:pPr>
        <w:tabs>
          <w:tab w:val="num" w:pos="4680"/>
        </w:tabs>
        <w:ind w:left="4680" w:hanging="360"/>
      </w:pPr>
      <w:rPr>
        <w:rFonts w:ascii="Courier New" w:hAnsi="Courier New" w:cs="Courier New" w:hint="default"/>
      </w:rPr>
    </w:lvl>
    <w:lvl w:ilvl="5" w:tplc="FFFFFFFF" w:tentative="1">
      <w:start w:val="1"/>
      <w:numFmt w:val="bullet"/>
      <w:lvlText w:val=""/>
      <w:lvlJc w:val="left"/>
      <w:pPr>
        <w:tabs>
          <w:tab w:val="num" w:pos="5400"/>
        </w:tabs>
        <w:ind w:left="5400" w:hanging="360"/>
      </w:pPr>
      <w:rPr>
        <w:rFonts w:ascii="Wingdings" w:hAnsi="Wingdings" w:hint="default"/>
      </w:rPr>
    </w:lvl>
    <w:lvl w:ilvl="6" w:tplc="FFFFFFFF" w:tentative="1">
      <w:start w:val="1"/>
      <w:numFmt w:val="bullet"/>
      <w:lvlText w:val=""/>
      <w:lvlJc w:val="left"/>
      <w:pPr>
        <w:tabs>
          <w:tab w:val="num" w:pos="6120"/>
        </w:tabs>
        <w:ind w:left="6120" w:hanging="360"/>
      </w:pPr>
      <w:rPr>
        <w:rFonts w:ascii="Symbol" w:hAnsi="Symbol" w:hint="default"/>
      </w:rPr>
    </w:lvl>
    <w:lvl w:ilvl="7" w:tplc="FFFFFFFF" w:tentative="1">
      <w:start w:val="1"/>
      <w:numFmt w:val="bullet"/>
      <w:lvlText w:val="o"/>
      <w:lvlJc w:val="left"/>
      <w:pPr>
        <w:tabs>
          <w:tab w:val="num" w:pos="6840"/>
        </w:tabs>
        <w:ind w:left="6840" w:hanging="360"/>
      </w:pPr>
      <w:rPr>
        <w:rFonts w:ascii="Courier New" w:hAnsi="Courier New" w:cs="Courier New" w:hint="default"/>
      </w:rPr>
    </w:lvl>
    <w:lvl w:ilvl="8" w:tplc="FFFFFFFF" w:tentative="1">
      <w:start w:val="1"/>
      <w:numFmt w:val="bullet"/>
      <w:lvlText w:val=""/>
      <w:lvlJc w:val="left"/>
      <w:pPr>
        <w:tabs>
          <w:tab w:val="num" w:pos="7560"/>
        </w:tabs>
        <w:ind w:left="7560" w:hanging="360"/>
      </w:pPr>
      <w:rPr>
        <w:rFonts w:ascii="Wingdings" w:hAnsi="Wingdings" w:hint="default"/>
      </w:rPr>
    </w:lvl>
  </w:abstractNum>
  <w:abstractNum w:abstractNumId="7">
    <w:nsid w:val="562D552C"/>
    <w:multiLevelType w:val="hybridMultilevel"/>
    <w:tmpl w:val="72D241EC"/>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
    <w:nsid w:val="6505312F"/>
    <w:multiLevelType w:val="hybridMultilevel"/>
    <w:tmpl w:val="441A2180"/>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9">
    <w:nsid w:val="6BF72938"/>
    <w:multiLevelType w:val="hybridMultilevel"/>
    <w:tmpl w:val="23EEE3E2"/>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6E712605"/>
    <w:multiLevelType w:val="hybridMultilevel"/>
    <w:tmpl w:val="D2EE6A1E"/>
    <w:lvl w:ilvl="0" w:tplc="FFFFFFFF">
      <w:start w:val="1"/>
      <w:numFmt w:val="bullet"/>
      <w:lvlText w:val=""/>
      <w:lvlJc w:val="left"/>
      <w:pPr>
        <w:tabs>
          <w:tab w:val="num" w:pos="284"/>
        </w:tabs>
        <w:ind w:left="284" w:hanging="284"/>
      </w:pPr>
      <w:rPr>
        <w:rFonts w:ascii="Wingdings" w:hAnsi="Wingdings" w:hint="default"/>
        <w:color w:val="80808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nsid w:val="71046F00"/>
    <w:multiLevelType w:val="hybridMultilevel"/>
    <w:tmpl w:val="F940B67E"/>
    <w:lvl w:ilvl="0" w:tplc="FFFFFFFF">
      <w:start w:val="615"/>
      <w:numFmt w:val="decimal"/>
      <w:lvlText w:val="%1"/>
      <w:lvlJc w:val="left"/>
      <w:pPr>
        <w:tabs>
          <w:tab w:val="num" w:pos="1139"/>
        </w:tabs>
        <w:ind w:left="1139" w:hanging="855"/>
      </w:pPr>
      <w:rPr>
        <w:rFonts w:hint="default"/>
      </w:rPr>
    </w:lvl>
    <w:lvl w:ilvl="1" w:tplc="FFFFFFFF">
      <w:start w:val="1"/>
      <w:numFmt w:val="bullet"/>
      <w:lvlText w:val=""/>
      <w:lvlJc w:val="left"/>
      <w:pPr>
        <w:tabs>
          <w:tab w:val="num" w:pos="1288"/>
        </w:tabs>
        <w:ind w:left="1288" w:hanging="284"/>
      </w:pPr>
      <w:rPr>
        <w:rFonts w:ascii="Wingdings" w:hAnsi="Wingdings" w:hint="default"/>
        <w:color w:val="808080"/>
      </w:rPr>
    </w:lvl>
    <w:lvl w:ilvl="2" w:tplc="FFFFFFFF" w:tentative="1">
      <w:start w:val="1"/>
      <w:numFmt w:val="lowerRoman"/>
      <w:lvlText w:val="%3."/>
      <w:lvlJc w:val="right"/>
      <w:pPr>
        <w:tabs>
          <w:tab w:val="num" w:pos="2084"/>
        </w:tabs>
        <w:ind w:left="2084" w:hanging="180"/>
      </w:pPr>
    </w:lvl>
    <w:lvl w:ilvl="3" w:tplc="FFFFFFFF" w:tentative="1">
      <w:start w:val="1"/>
      <w:numFmt w:val="decimal"/>
      <w:lvlText w:val="%4."/>
      <w:lvlJc w:val="left"/>
      <w:pPr>
        <w:tabs>
          <w:tab w:val="num" w:pos="2804"/>
        </w:tabs>
        <w:ind w:left="2804" w:hanging="360"/>
      </w:pPr>
    </w:lvl>
    <w:lvl w:ilvl="4" w:tplc="FFFFFFFF" w:tentative="1">
      <w:start w:val="1"/>
      <w:numFmt w:val="lowerLetter"/>
      <w:lvlText w:val="%5."/>
      <w:lvlJc w:val="left"/>
      <w:pPr>
        <w:tabs>
          <w:tab w:val="num" w:pos="3524"/>
        </w:tabs>
        <w:ind w:left="3524" w:hanging="360"/>
      </w:pPr>
    </w:lvl>
    <w:lvl w:ilvl="5" w:tplc="FFFFFFFF" w:tentative="1">
      <w:start w:val="1"/>
      <w:numFmt w:val="lowerRoman"/>
      <w:lvlText w:val="%6."/>
      <w:lvlJc w:val="right"/>
      <w:pPr>
        <w:tabs>
          <w:tab w:val="num" w:pos="4244"/>
        </w:tabs>
        <w:ind w:left="4244" w:hanging="180"/>
      </w:pPr>
    </w:lvl>
    <w:lvl w:ilvl="6" w:tplc="FFFFFFFF" w:tentative="1">
      <w:start w:val="1"/>
      <w:numFmt w:val="decimal"/>
      <w:lvlText w:val="%7."/>
      <w:lvlJc w:val="left"/>
      <w:pPr>
        <w:tabs>
          <w:tab w:val="num" w:pos="4964"/>
        </w:tabs>
        <w:ind w:left="4964" w:hanging="360"/>
      </w:pPr>
    </w:lvl>
    <w:lvl w:ilvl="7" w:tplc="FFFFFFFF" w:tentative="1">
      <w:start w:val="1"/>
      <w:numFmt w:val="lowerLetter"/>
      <w:lvlText w:val="%8."/>
      <w:lvlJc w:val="left"/>
      <w:pPr>
        <w:tabs>
          <w:tab w:val="num" w:pos="5684"/>
        </w:tabs>
        <w:ind w:left="5684" w:hanging="360"/>
      </w:pPr>
    </w:lvl>
    <w:lvl w:ilvl="8" w:tplc="FFFFFFFF" w:tentative="1">
      <w:start w:val="1"/>
      <w:numFmt w:val="lowerRoman"/>
      <w:lvlText w:val="%9."/>
      <w:lvlJc w:val="right"/>
      <w:pPr>
        <w:tabs>
          <w:tab w:val="num" w:pos="6404"/>
        </w:tabs>
        <w:ind w:left="6404" w:hanging="180"/>
      </w:pPr>
    </w:lvl>
  </w:abstractNum>
  <w:num w:numId="1">
    <w:abstractNumId w:val="11"/>
  </w:num>
  <w:num w:numId="2">
    <w:abstractNumId w:val="7"/>
  </w:num>
  <w:num w:numId="3">
    <w:abstractNumId w:val="1"/>
  </w:num>
  <w:num w:numId="4">
    <w:abstractNumId w:val="9"/>
  </w:num>
  <w:num w:numId="5">
    <w:abstractNumId w:val="6"/>
  </w:num>
  <w:num w:numId="6">
    <w:abstractNumId w:val="5"/>
  </w:num>
  <w:num w:numId="7">
    <w:abstractNumId w:val="4"/>
  </w:num>
  <w:num w:numId="8">
    <w:abstractNumId w:val="10"/>
  </w:num>
  <w:num w:numId="9">
    <w:abstractNumId w:val="3"/>
  </w:num>
  <w:num w:numId="10">
    <w:abstractNumId w:val="8"/>
  </w:num>
  <w:num w:numId="11">
    <w:abstractNumId w:val="0"/>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9457"/>
  </w:hdrShapeDefaults>
  <w:footnotePr>
    <w:footnote w:id="-1"/>
    <w:footnote w:id="0"/>
  </w:footnotePr>
  <w:endnotePr>
    <w:endnote w:id="-1"/>
    <w:endnote w:id="0"/>
  </w:endnotePr>
  <w:compat>
    <w:compatSetting w:name="compatibilityMode" w:uri="http://schemas.microsoft.com/office/word" w:val="12"/>
  </w:compat>
  <w:rsids>
    <w:rsidRoot w:val="00DE4450"/>
    <w:rsid w:val="0003212A"/>
    <w:rsid w:val="00164ECC"/>
    <w:rsid w:val="001A7F9E"/>
    <w:rsid w:val="001C410C"/>
    <w:rsid w:val="002459A6"/>
    <w:rsid w:val="00275A3C"/>
    <w:rsid w:val="002E3FF3"/>
    <w:rsid w:val="002F01D1"/>
    <w:rsid w:val="003A0595"/>
    <w:rsid w:val="00470D43"/>
    <w:rsid w:val="0048368C"/>
    <w:rsid w:val="0048467C"/>
    <w:rsid w:val="004C4E74"/>
    <w:rsid w:val="004C7349"/>
    <w:rsid w:val="00501432"/>
    <w:rsid w:val="00503785"/>
    <w:rsid w:val="005D40EE"/>
    <w:rsid w:val="005E2210"/>
    <w:rsid w:val="00603DB8"/>
    <w:rsid w:val="006D0510"/>
    <w:rsid w:val="00727D9F"/>
    <w:rsid w:val="007F3580"/>
    <w:rsid w:val="0089004A"/>
    <w:rsid w:val="00901A8E"/>
    <w:rsid w:val="009A55E1"/>
    <w:rsid w:val="009C27D0"/>
    <w:rsid w:val="00A200B8"/>
    <w:rsid w:val="00A47ECC"/>
    <w:rsid w:val="00A70688"/>
    <w:rsid w:val="00AB45CF"/>
    <w:rsid w:val="00B02497"/>
    <w:rsid w:val="00B42EB3"/>
    <w:rsid w:val="00B504A1"/>
    <w:rsid w:val="00BA5EF2"/>
    <w:rsid w:val="00BB2743"/>
    <w:rsid w:val="00BD4BD5"/>
    <w:rsid w:val="00BE7AA1"/>
    <w:rsid w:val="00C12958"/>
    <w:rsid w:val="00CA4300"/>
    <w:rsid w:val="00D41BC6"/>
    <w:rsid w:val="00DE4450"/>
    <w:rsid w:val="00EE6474"/>
    <w:rsid w:val="00F06A3B"/>
    <w:rsid w:val="00F23DAA"/>
    <w:rsid w:val="00FB4F22"/>
    <w:rsid w:val="00FC7B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945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45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E4450"/>
    <w:pPr>
      <w:tabs>
        <w:tab w:val="center" w:pos="4513"/>
        <w:tab w:val="right" w:pos="9026"/>
      </w:tabs>
    </w:pPr>
  </w:style>
  <w:style w:type="character" w:customStyle="1" w:styleId="HeaderChar">
    <w:name w:val="Header Char"/>
    <w:basedOn w:val="DefaultParagraphFont"/>
    <w:link w:val="Header"/>
    <w:uiPriority w:val="99"/>
    <w:rsid w:val="00DE4450"/>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DE4450"/>
    <w:pPr>
      <w:tabs>
        <w:tab w:val="center" w:pos="4513"/>
        <w:tab w:val="right" w:pos="9026"/>
      </w:tabs>
    </w:pPr>
  </w:style>
  <w:style w:type="character" w:customStyle="1" w:styleId="FooterChar">
    <w:name w:val="Footer Char"/>
    <w:basedOn w:val="DefaultParagraphFont"/>
    <w:link w:val="Footer"/>
    <w:uiPriority w:val="99"/>
    <w:semiHidden/>
    <w:rsid w:val="00DE4450"/>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E4450"/>
    <w:rPr>
      <w:rFonts w:ascii="Tahoma" w:hAnsi="Tahoma" w:cs="Tahoma"/>
      <w:sz w:val="16"/>
      <w:szCs w:val="16"/>
    </w:rPr>
  </w:style>
  <w:style w:type="character" w:customStyle="1" w:styleId="BalloonTextChar">
    <w:name w:val="Balloon Text Char"/>
    <w:basedOn w:val="DefaultParagraphFont"/>
    <w:link w:val="BalloonText"/>
    <w:uiPriority w:val="99"/>
    <w:semiHidden/>
    <w:rsid w:val="00DE4450"/>
    <w:rPr>
      <w:rFonts w:ascii="Tahoma" w:eastAsia="Times New Roman" w:hAnsi="Tahoma" w:cs="Tahoma"/>
      <w:sz w:val="16"/>
      <w:szCs w:val="16"/>
    </w:rPr>
  </w:style>
  <w:style w:type="paragraph" w:styleId="NormalWeb">
    <w:name w:val="Normal (Web)"/>
    <w:basedOn w:val="Normal"/>
    <w:semiHidden/>
    <w:rsid w:val="00727D9F"/>
    <w:rPr>
      <w:sz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1180</Words>
  <Characters>6729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Aliaxis</Company>
  <LinksUpToDate>false</LinksUpToDate>
  <CharactersWithSpaces>7894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brian.bell</dc:creator>
  <cp:lastModifiedBy>brian.bell</cp:lastModifiedBy>
  <cp:revision>6</cp:revision>
  <cp:lastPrinted>2013-01-22T15:39:00Z</cp:lastPrinted>
  <dcterms:created xsi:type="dcterms:W3CDTF">2013-01-25T11:55:00Z</dcterms:created>
  <dcterms:modified xsi:type="dcterms:W3CDTF">2015-11-20T10:41:00Z</dcterms:modified>
</cp:coreProperties>
</file>